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C0A5F">
      <w:pPr>
        <w:rPr>
          <w:highlight w:val="none"/>
        </w:rPr>
      </w:pPr>
    </w:p>
    <w:p w14:paraId="60AD3594">
      <w:pPr>
        <w:jc w:val="center"/>
        <w:rPr>
          <w:rFonts w:hint="default" w:ascii="方正小标宋简体" w:hAnsi="方正小标宋简体" w:eastAsia="方正小标宋简体" w:cs="方正小标宋简体"/>
          <w:sz w:val="36"/>
          <w:szCs w:val="36"/>
          <w:highlight w:val="none"/>
          <w:lang w:val="en-US" w:eastAsia="zh-CN"/>
        </w:rPr>
      </w:pPr>
      <w:r>
        <w:rPr>
          <w:rFonts w:hint="default" w:ascii="方正小标宋简体" w:hAnsi="方正小标宋简体" w:eastAsia="方正小标宋简体" w:cs="方正小标宋简体"/>
          <w:sz w:val="36"/>
          <w:szCs w:val="36"/>
          <w:highlight w:val="none"/>
          <w:lang w:val="en-US" w:eastAsia="zh-CN"/>
        </w:rPr>
        <w:t>四川九州电子科技股份有限公司闲置废旧设备处置</w:t>
      </w:r>
    </w:p>
    <w:p w14:paraId="710C2740">
      <w:pPr>
        <w:jc w:val="center"/>
        <w:rPr>
          <w:rFonts w:hint="default" w:ascii="方正小标宋简体" w:hAnsi="方正小标宋简体" w:eastAsia="方正小标宋简体" w:cs="方正小标宋简体"/>
          <w:sz w:val="36"/>
          <w:szCs w:val="36"/>
          <w:highlight w:val="none"/>
          <w:lang w:val="en-US" w:eastAsia="zh-CN"/>
        </w:rPr>
      </w:pPr>
      <w:r>
        <w:rPr>
          <w:rFonts w:hint="eastAsia" w:ascii="方正小标宋简体" w:hAnsi="方正小标宋简体" w:eastAsia="方正小标宋简体" w:cs="方正小标宋简体"/>
          <w:sz w:val="36"/>
          <w:szCs w:val="36"/>
          <w:highlight w:val="none"/>
          <w:lang w:val="en-US" w:eastAsia="zh-CN"/>
        </w:rPr>
        <w:t>谈判公告</w:t>
      </w:r>
    </w:p>
    <w:p w14:paraId="6CE5B0C0">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bCs/>
          <w:sz w:val="32"/>
          <w:szCs w:val="32"/>
          <w:u w:val="none"/>
          <w:lang w:eastAsia="zh-CN"/>
        </w:rPr>
        <w:t>四川九州电子科技股份有限公司</w:t>
      </w:r>
      <w:r>
        <w:rPr>
          <w:rFonts w:hint="eastAsia" w:ascii="仿宋_GB2312" w:hAnsi="仿宋_GB2312" w:eastAsia="仿宋_GB2312" w:cs="仿宋_GB2312"/>
          <w:sz w:val="32"/>
          <w:szCs w:val="32"/>
        </w:rPr>
        <w:t>拟对</w:t>
      </w:r>
      <w:r>
        <w:rPr>
          <w:rFonts w:hint="eastAsia" w:ascii="仿宋_GB2312" w:hAnsi="仿宋_GB2312" w:eastAsia="仿宋_GB2312" w:cs="仿宋_GB2312"/>
          <w:bCs/>
          <w:sz w:val="32"/>
          <w:szCs w:val="32"/>
          <w:highlight w:val="none"/>
          <w:u w:val="none"/>
          <w:lang w:val="en-US" w:eastAsia="zh-CN"/>
        </w:rPr>
        <w:t>闲置废旧设备处置</w:t>
      </w:r>
      <w:r>
        <w:rPr>
          <w:rFonts w:hint="eastAsia" w:ascii="仿宋_GB2312" w:hAnsi="仿宋_GB2312" w:eastAsia="仿宋_GB2312" w:cs="仿宋_GB2312"/>
          <w:bCs/>
          <w:sz w:val="32"/>
          <w:szCs w:val="32"/>
          <w:highlight w:val="none"/>
          <w:u w:val="none"/>
        </w:rPr>
        <w:t>项目</w:t>
      </w:r>
      <w:r>
        <w:rPr>
          <w:rFonts w:hint="eastAsia" w:ascii="仿宋_GB2312" w:hAnsi="仿宋_GB2312" w:eastAsia="仿宋_GB2312" w:cs="仿宋_GB2312"/>
          <w:bCs/>
          <w:sz w:val="32"/>
          <w:szCs w:val="32"/>
          <w:highlight w:val="none"/>
          <w:u w:val="none"/>
          <w:lang w:eastAsia="zh-CN"/>
        </w:rPr>
        <w:t>（编号：</w:t>
      </w:r>
      <w:r>
        <w:rPr>
          <w:rFonts w:hint="eastAsia" w:ascii="仿宋_GB2312" w:hAnsi="仿宋_GB2312" w:eastAsia="仿宋_GB2312" w:cs="仿宋_GB2312"/>
          <w:bCs/>
          <w:sz w:val="32"/>
          <w:szCs w:val="32"/>
          <w:highlight w:val="none"/>
          <w:u w:val="none"/>
          <w:lang w:val="en-US" w:eastAsia="zh-CN"/>
        </w:rPr>
        <w:t>X20260001</w:t>
      </w:r>
      <w:r>
        <w:rPr>
          <w:rFonts w:hint="eastAsia" w:ascii="仿宋_GB2312" w:hAnsi="仿宋_GB2312" w:eastAsia="仿宋_GB2312" w:cs="仿宋_GB2312"/>
          <w:bCs/>
          <w:sz w:val="32"/>
          <w:szCs w:val="32"/>
          <w:highlight w:val="none"/>
          <w:u w:val="none"/>
          <w:lang w:eastAsia="zh-CN"/>
        </w:rPr>
        <w:t>）</w:t>
      </w:r>
      <w:r>
        <w:rPr>
          <w:rFonts w:hint="eastAsia" w:ascii="仿宋_GB2312" w:hAnsi="仿宋_GB2312" w:eastAsia="仿宋_GB2312" w:cs="仿宋_GB2312"/>
          <w:sz w:val="32"/>
          <w:szCs w:val="32"/>
        </w:rPr>
        <w:t>进行</w:t>
      </w:r>
      <w:r>
        <w:rPr>
          <w:rFonts w:hint="eastAsia" w:ascii="仿宋_GB2312" w:hAnsi="仿宋_GB2312" w:eastAsia="仿宋_GB2312" w:cs="仿宋_GB2312"/>
          <w:sz w:val="32"/>
          <w:szCs w:val="32"/>
          <w:lang w:val="en-US" w:eastAsia="zh-CN"/>
        </w:rPr>
        <w:t>公开谈判</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现将具体事项公告如下</w:t>
      </w:r>
      <w:r>
        <w:rPr>
          <w:rFonts w:hint="eastAsia" w:ascii="仿宋_GB2312" w:hAnsi="仿宋_GB2312" w:eastAsia="仿宋_GB2312" w:cs="仿宋_GB2312"/>
          <w:sz w:val="32"/>
          <w:szCs w:val="32"/>
          <w:lang w:eastAsia="zh-CN"/>
        </w:rPr>
        <w:t>：</w:t>
      </w:r>
    </w:p>
    <w:p w14:paraId="61CA7C94">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黑体" w:hAnsi="黑体" w:eastAsia="黑体" w:cs="黑体"/>
          <w:b w:val="0"/>
          <w:bCs/>
          <w:sz w:val="32"/>
          <w:szCs w:val="32"/>
          <w:highlight w:val="none"/>
        </w:rPr>
      </w:pPr>
      <w:r>
        <w:rPr>
          <w:rFonts w:hint="eastAsia" w:ascii="黑体" w:hAnsi="黑体" w:eastAsia="黑体" w:cs="黑体"/>
          <w:b w:val="0"/>
          <w:bCs/>
          <w:sz w:val="32"/>
          <w:szCs w:val="32"/>
          <w:highlight w:val="none"/>
          <w:lang w:val="en-US" w:eastAsia="zh-CN"/>
        </w:rPr>
        <w:t>一</w:t>
      </w:r>
      <w:r>
        <w:rPr>
          <w:rFonts w:hint="eastAsia" w:ascii="黑体" w:hAnsi="黑体" w:eastAsia="黑体" w:cs="黑体"/>
          <w:b w:val="0"/>
          <w:bCs/>
          <w:sz w:val="32"/>
          <w:szCs w:val="32"/>
          <w:highlight w:val="none"/>
        </w:rPr>
        <w:t>、</w:t>
      </w:r>
      <w:r>
        <w:rPr>
          <w:rFonts w:hint="eastAsia" w:ascii="黑体" w:hAnsi="黑体" w:eastAsia="黑体" w:cs="黑体"/>
          <w:b w:val="0"/>
          <w:bCs/>
          <w:sz w:val="32"/>
          <w:szCs w:val="32"/>
          <w:highlight w:val="none"/>
          <w:lang w:val="en-US" w:eastAsia="zh-CN"/>
        </w:rPr>
        <w:t>项目概况</w:t>
      </w:r>
    </w:p>
    <w:p w14:paraId="3A0F84E5">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bCs w:val="0"/>
          <w:sz w:val="32"/>
          <w:szCs w:val="32"/>
          <w:highlight w:val="green"/>
          <w:lang w:val="en-US" w:eastAsia="zh-CN"/>
        </w:rPr>
      </w:pPr>
      <w:r>
        <w:rPr>
          <w:rFonts w:hint="eastAsia" w:ascii="仿宋_GB2312" w:hAnsi="仿宋_GB2312" w:eastAsia="仿宋_GB2312" w:cs="仿宋_GB2312"/>
          <w:b w:val="0"/>
          <w:bCs w:val="0"/>
          <w:sz w:val="32"/>
          <w:szCs w:val="32"/>
          <w:highlight w:val="none"/>
          <w:lang w:val="en-US" w:eastAsia="zh-CN"/>
        </w:rPr>
        <w:t>项目名称：</w:t>
      </w:r>
      <w:r>
        <w:rPr>
          <w:rFonts w:hint="eastAsia" w:ascii="仿宋_GB2312" w:hAnsi="仿宋_GB2312" w:eastAsia="仿宋_GB2312" w:cs="仿宋_GB2312"/>
          <w:sz w:val="32"/>
          <w:szCs w:val="32"/>
          <w:highlight w:val="none"/>
          <w:lang w:val="en-US" w:eastAsia="zh-CN"/>
        </w:rPr>
        <w:t>闲置废旧设备处置</w:t>
      </w:r>
    </w:p>
    <w:p w14:paraId="28ACB1C4">
      <w:pPr>
        <w:numPr>
          <w:ilvl w:val="0"/>
          <w:numId w:val="0"/>
        </w:numPr>
        <w:ind w:firstLine="640" w:firstLineChars="200"/>
        <w:jc w:val="both"/>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b w:val="0"/>
          <w:bCs w:val="0"/>
          <w:sz w:val="32"/>
          <w:szCs w:val="32"/>
          <w:highlight w:val="none"/>
          <w:lang w:val="en-US" w:eastAsia="zh-CN"/>
        </w:rPr>
        <w:t>项目内容：</w:t>
      </w:r>
      <w:r>
        <w:rPr>
          <w:rFonts w:hint="eastAsia" w:ascii="仿宋_GB2312" w:hAnsi="仿宋_GB2312" w:eastAsia="仿宋_GB2312" w:cs="仿宋_GB2312"/>
          <w:sz w:val="32"/>
          <w:szCs w:val="32"/>
          <w:highlight w:val="none"/>
          <w:lang w:val="en-US" w:eastAsia="zh-CN"/>
        </w:rPr>
        <w:t>本项目是针对四川九州电子科技股份有限公司闲置废旧设备处置谈判。详细清单见《四川九州电子科技股份有限公司闲置废旧固定资产处置（编号：X20260001）谈判文件》。</w:t>
      </w:r>
    </w:p>
    <w:p w14:paraId="6555E418">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default" w:ascii="仿宋_GB2312" w:hAnsi="仿宋_GB2312" w:eastAsia="仿宋_GB2312" w:cs="仿宋_GB2312"/>
          <w:sz w:val="28"/>
          <w:szCs w:val="28"/>
          <w:highlight w:val="green"/>
          <w:lang w:val="en-US" w:eastAsia="zh-CN"/>
        </w:rPr>
      </w:pPr>
      <w:r>
        <w:rPr>
          <w:rFonts w:hint="eastAsia" w:ascii="仿宋_GB2312" w:hAnsi="仿宋_GB2312" w:eastAsia="仿宋_GB2312" w:cs="仿宋_GB2312"/>
          <w:b w:val="0"/>
          <w:sz w:val="32"/>
          <w:szCs w:val="32"/>
          <w:highlight w:val="none"/>
          <w:lang w:val="en-US" w:eastAsia="zh-CN"/>
        </w:rPr>
        <w:t>项目期限：</w:t>
      </w:r>
      <w:r>
        <w:rPr>
          <w:rFonts w:hint="eastAsia" w:ascii="仿宋_GB2312" w:hAnsi="仿宋_GB2312" w:eastAsia="仿宋_GB2312" w:cs="仿宋_GB2312"/>
          <w:sz w:val="32"/>
          <w:szCs w:val="32"/>
          <w:highlight w:val="none"/>
          <w:lang w:val="en-US" w:eastAsia="zh-CN"/>
        </w:rPr>
        <w:t>签订合同后，1周内完成。</w:t>
      </w:r>
    </w:p>
    <w:p w14:paraId="5EC14A90">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rPr>
      </w:pPr>
      <w:r>
        <w:rPr>
          <w:rFonts w:hint="eastAsia" w:ascii="黑体" w:hAnsi="黑体" w:eastAsia="黑体" w:cs="黑体"/>
          <w:b w:val="0"/>
          <w:bCs/>
          <w:sz w:val="32"/>
          <w:szCs w:val="32"/>
          <w:highlight w:val="none"/>
          <w:lang w:val="en-US" w:eastAsia="zh-CN"/>
        </w:rPr>
        <w:t>二、评选方式：</w:t>
      </w:r>
      <w:r>
        <w:rPr>
          <w:rFonts w:hint="eastAsia" w:ascii="仿宋_GB2312" w:hAnsi="仿宋_GB2312" w:eastAsia="仿宋_GB2312" w:cs="仿宋_GB2312"/>
          <w:b w:val="0"/>
          <w:bCs/>
          <w:sz w:val="32"/>
          <w:szCs w:val="32"/>
          <w:u w:val="single"/>
          <w:lang w:val="en-US" w:eastAsia="zh-CN"/>
        </w:rPr>
        <w:t>公开谈判</w:t>
      </w:r>
      <w:r>
        <w:rPr>
          <w:rFonts w:hint="eastAsia" w:ascii="仿宋_GB2312" w:hAnsi="仿宋_GB2312" w:eastAsia="仿宋_GB2312" w:cs="仿宋_GB2312"/>
          <w:b w:val="0"/>
          <w:bCs/>
          <w:sz w:val="32"/>
          <w:szCs w:val="32"/>
        </w:rPr>
        <w:t>。</w:t>
      </w:r>
    </w:p>
    <w:p w14:paraId="34C7B0D7">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default" w:ascii="黑体" w:hAnsi="黑体" w:eastAsia="黑体" w:cs="黑体"/>
          <w:b w:val="0"/>
          <w:bCs/>
          <w:sz w:val="32"/>
          <w:szCs w:val="32"/>
          <w:highlight w:val="none"/>
          <w:lang w:val="en-US" w:eastAsia="zh-CN"/>
        </w:rPr>
      </w:pPr>
      <w:r>
        <w:rPr>
          <w:rFonts w:hint="eastAsia" w:ascii="黑体" w:hAnsi="黑体" w:eastAsia="黑体" w:cs="黑体"/>
          <w:b w:val="0"/>
          <w:bCs/>
          <w:sz w:val="32"/>
          <w:szCs w:val="32"/>
          <w:highlight w:val="none"/>
          <w:lang w:val="en-US" w:eastAsia="zh-CN"/>
        </w:rPr>
        <w:t>三、谈判申请人资格要求</w:t>
      </w:r>
    </w:p>
    <w:p w14:paraId="40DB7C5B">
      <w:pPr>
        <w:pStyle w:val="6"/>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（1）</w:t>
      </w:r>
      <w:r>
        <w:rPr>
          <w:rFonts w:hint="eastAsia" w:ascii="仿宋_GB2312" w:hAnsi="仿宋_GB2312" w:eastAsia="仿宋_GB2312" w:cs="仿宋_GB2312"/>
          <w:sz w:val="32"/>
          <w:szCs w:val="32"/>
          <w:highlight w:val="none"/>
          <w:lang w:eastAsia="zh-CN"/>
        </w:rPr>
        <w:t>具备</w:t>
      </w:r>
      <w:r>
        <w:rPr>
          <w:rFonts w:hint="eastAsia" w:ascii="仿宋_GB2312" w:hAnsi="仿宋_GB2312" w:eastAsia="仿宋_GB2312" w:cs="仿宋_GB2312"/>
          <w:sz w:val="32"/>
          <w:szCs w:val="32"/>
          <w:highlight w:val="none"/>
        </w:rPr>
        <w:t>能够独立承担民事责任</w:t>
      </w:r>
      <w:r>
        <w:rPr>
          <w:rFonts w:hint="eastAsia" w:ascii="仿宋_GB2312" w:hAnsi="仿宋_GB2312" w:eastAsia="仿宋_GB2312" w:cs="仿宋_GB2312"/>
          <w:sz w:val="32"/>
          <w:szCs w:val="32"/>
          <w:highlight w:val="none"/>
          <w:lang w:eastAsia="zh-CN"/>
        </w:rPr>
        <w:t>能力的企业法人资格（</w:t>
      </w:r>
      <w:r>
        <w:rPr>
          <w:rFonts w:hint="eastAsia" w:ascii="仿宋_GB2312" w:hAnsi="仿宋_GB2312" w:eastAsia="仿宋_GB2312" w:cs="仿宋_GB2312"/>
          <w:sz w:val="32"/>
          <w:szCs w:val="32"/>
          <w:highlight w:val="none"/>
          <w:lang w:val="en-US" w:eastAsia="zh-CN"/>
        </w:rPr>
        <w:t>需提供营业执照复印件</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p>
    <w:p w14:paraId="35F3F6B9">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lang w:eastAsia="zh-CN"/>
        </w:rPr>
        <w:t>经营范围符合</w:t>
      </w:r>
      <w:r>
        <w:rPr>
          <w:rFonts w:hint="eastAsia" w:ascii="仿宋_GB2312" w:hAnsi="仿宋_GB2312" w:eastAsia="仿宋_GB2312" w:cs="仿宋_GB2312"/>
          <w:sz w:val="32"/>
          <w:szCs w:val="32"/>
          <w:highlight w:val="none"/>
          <w:lang w:val="en-US" w:eastAsia="zh-CN"/>
        </w:rPr>
        <w:t>谈判</w:t>
      </w:r>
      <w:r>
        <w:rPr>
          <w:rFonts w:hint="eastAsia" w:ascii="仿宋_GB2312" w:hAnsi="仿宋_GB2312" w:eastAsia="仿宋_GB2312" w:cs="仿宋_GB2312"/>
          <w:sz w:val="32"/>
          <w:szCs w:val="32"/>
          <w:highlight w:val="none"/>
          <w:lang w:eastAsia="zh-CN"/>
        </w:rPr>
        <w:t>项目要求（</w:t>
      </w:r>
      <w:r>
        <w:rPr>
          <w:rFonts w:hint="eastAsia" w:ascii="仿宋_GB2312" w:hAnsi="仿宋_GB2312" w:eastAsia="仿宋_GB2312" w:cs="仿宋_GB2312"/>
          <w:sz w:val="32"/>
          <w:szCs w:val="32"/>
          <w:highlight w:val="none"/>
          <w:lang w:val="en-US" w:eastAsia="zh-CN"/>
        </w:rPr>
        <w:t>需提供营业执照复印件</w:t>
      </w:r>
      <w:r>
        <w:rPr>
          <w:rFonts w:hint="eastAsia" w:ascii="仿宋_GB2312" w:hAnsi="仿宋_GB2312" w:eastAsia="仿宋_GB2312" w:cs="仿宋_GB2312"/>
          <w:sz w:val="32"/>
          <w:szCs w:val="32"/>
          <w:highlight w:val="none"/>
          <w:lang w:eastAsia="zh-CN"/>
        </w:rPr>
        <w:t>）；</w:t>
      </w:r>
    </w:p>
    <w:p w14:paraId="08605DBE">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具有良好的商业信誉和健全的财务会计制度</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需</w:t>
      </w:r>
      <w:r>
        <w:rPr>
          <w:rFonts w:hint="eastAsia" w:ascii="仿宋_GB2312" w:hAnsi="仿宋_GB2312" w:eastAsia="仿宋_GB2312" w:cs="仿宋_GB2312"/>
          <w:sz w:val="32"/>
          <w:szCs w:val="32"/>
          <w:highlight w:val="none"/>
        </w:rPr>
        <w:t>提供</w:t>
      </w:r>
      <w:r>
        <w:rPr>
          <w:rFonts w:hint="eastAsia" w:ascii="仿宋_GB2312" w:hAnsi="仿宋_GB2312" w:eastAsia="仿宋_GB2312" w:cs="仿宋_GB2312"/>
          <w:sz w:val="32"/>
          <w:szCs w:val="32"/>
          <w:highlight w:val="none"/>
          <w:lang w:val="en-US" w:eastAsia="zh-CN"/>
        </w:rPr>
        <w:t>书面承诺函</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p>
    <w:p w14:paraId="4749DD20">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（4）</w:t>
      </w:r>
      <w:r>
        <w:rPr>
          <w:rFonts w:hint="eastAsia" w:ascii="仿宋_GB2312" w:hAnsi="仿宋_GB2312" w:eastAsia="仿宋_GB2312" w:cs="仿宋_GB2312"/>
          <w:sz w:val="32"/>
          <w:szCs w:val="32"/>
          <w:highlight w:val="none"/>
        </w:rPr>
        <w:t>具有依法缴纳税收和社会保障资金的良好记录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需提供书面承诺函</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p>
    <w:p w14:paraId="04104ACF">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（5）</w:t>
      </w:r>
      <w:r>
        <w:rPr>
          <w:rFonts w:hint="eastAsia" w:ascii="仿宋_GB2312" w:hAnsi="仿宋_GB2312" w:eastAsia="仿宋_GB2312" w:cs="仿宋_GB2312"/>
          <w:sz w:val="32"/>
          <w:szCs w:val="32"/>
          <w:highlight w:val="none"/>
        </w:rPr>
        <w:t>在</w:t>
      </w:r>
      <w:r>
        <w:rPr>
          <w:rFonts w:hint="eastAsia" w:ascii="仿宋_GB2312" w:hAnsi="仿宋_GB2312" w:eastAsia="仿宋_GB2312" w:cs="仿宋_GB2312"/>
          <w:sz w:val="32"/>
          <w:szCs w:val="32"/>
          <w:highlight w:val="none"/>
          <w:lang w:val="en-US" w:eastAsia="zh-CN"/>
        </w:rPr>
        <w:t>近</w:t>
      </w:r>
      <w:r>
        <w:rPr>
          <w:rFonts w:hint="eastAsia" w:ascii="仿宋_GB2312" w:hAnsi="仿宋_GB2312" w:eastAsia="仿宋_GB2312" w:cs="仿宋_GB2312"/>
          <w:sz w:val="32"/>
          <w:szCs w:val="32"/>
          <w:highlight w:val="none"/>
        </w:rPr>
        <w:t>三年</w:t>
      </w:r>
      <w:r>
        <w:rPr>
          <w:rFonts w:hint="eastAsia" w:ascii="仿宋_GB2312" w:hAnsi="仿宋_GB2312" w:eastAsia="仿宋_GB2312" w:cs="仿宋_GB2312"/>
          <w:sz w:val="32"/>
          <w:szCs w:val="32"/>
          <w:highlight w:val="none"/>
          <w:lang w:val="en-US" w:eastAsia="zh-CN"/>
        </w:rPr>
        <w:t>的</w:t>
      </w:r>
      <w:r>
        <w:rPr>
          <w:rFonts w:hint="eastAsia" w:ascii="仿宋_GB2312" w:hAnsi="仿宋_GB2312" w:eastAsia="仿宋_GB2312" w:cs="仿宋_GB2312"/>
          <w:sz w:val="32"/>
          <w:szCs w:val="32"/>
          <w:highlight w:val="none"/>
        </w:rPr>
        <w:t>经营活动中</w:t>
      </w:r>
      <w:r>
        <w:rPr>
          <w:rFonts w:hint="eastAsia" w:ascii="仿宋_GB2312" w:hAnsi="仿宋_GB2312" w:eastAsia="仿宋_GB2312" w:cs="仿宋_GB2312"/>
          <w:sz w:val="32"/>
          <w:szCs w:val="32"/>
          <w:highlight w:val="none"/>
          <w:lang w:val="en-US" w:eastAsia="zh-CN"/>
        </w:rPr>
        <w:t>无</w:t>
      </w:r>
      <w:r>
        <w:rPr>
          <w:rFonts w:hint="eastAsia" w:ascii="仿宋_GB2312" w:hAnsi="仿宋_GB2312" w:eastAsia="仿宋_GB2312" w:cs="仿宋_GB2312"/>
          <w:sz w:val="32"/>
          <w:szCs w:val="32"/>
          <w:highlight w:val="none"/>
        </w:rPr>
        <w:t>重大违法记录</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lang w:val="en-US" w:eastAsia="zh-CN"/>
        </w:rPr>
        <w:t>需提供信用中国网站查询报告</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w:t>
      </w:r>
    </w:p>
    <w:p w14:paraId="7CFF3DDE">
      <w:pPr>
        <w:keepNext w:val="0"/>
        <w:keepLines w:val="0"/>
        <w:pageBreakBefore w:val="0"/>
        <w:widowControl w:val="0"/>
        <w:tabs>
          <w:tab w:val="left" w:pos="7665"/>
        </w:tabs>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按</w:t>
      </w:r>
      <w:r>
        <w:rPr>
          <w:rFonts w:hint="eastAsia" w:ascii="仿宋_GB2312" w:hAnsi="仿宋_GB2312" w:eastAsia="仿宋_GB2312" w:cs="仿宋_GB2312"/>
          <w:sz w:val="32"/>
          <w:szCs w:val="32"/>
          <w:highlight w:val="none"/>
          <w:lang w:val="en-US" w:eastAsia="zh-CN"/>
        </w:rPr>
        <w:t>谈判文件</w:t>
      </w:r>
      <w:r>
        <w:rPr>
          <w:rFonts w:hint="eastAsia" w:ascii="仿宋_GB2312" w:hAnsi="仿宋_GB2312" w:eastAsia="仿宋_GB2312" w:cs="仿宋_GB2312"/>
          <w:sz w:val="32"/>
          <w:szCs w:val="32"/>
          <w:highlight w:val="none"/>
        </w:rPr>
        <w:t>要求交纳</w:t>
      </w:r>
      <w:r>
        <w:rPr>
          <w:rFonts w:hint="eastAsia" w:ascii="仿宋_GB2312" w:hAnsi="仿宋_GB2312" w:eastAsia="仿宋_GB2312" w:cs="仿宋_GB2312"/>
          <w:sz w:val="32"/>
          <w:szCs w:val="32"/>
          <w:highlight w:val="none"/>
          <w:lang w:val="en-US" w:eastAsia="zh-CN"/>
        </w:rPr>
        <w:t>响应</w:t>
      </w:r>
      <w:r>
        <w:rPr>
          <w:rFonts w:hint="eastAsia" w:ascii="仿宋_GB2312" w:hAnsi="仿宋_GB2312" w:eastAsia="仿宋_GB2312" w:cs="仿宋_GB2312"/>
          <w:sz w:val="32"/>
          <w:szCs w:val="32"/>
          <w:highlight w:val="none"/>
        </w:rPr>
        <w:t>保证金；</w:t>
      </w:r>
    </w:p>
    <w:p w14:paraId="304B8ABA">
      <w:pPr>
        <w:pStyle w:val="6"/>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sz w:val="28"/>
          <w:szCs w:val="28"/>
          <w:highlight w:val="none"/>
          <w:lang w:eastAsia="zh-CN"/>
        </w:rPr>
      </w:pP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lang w:eastAsia="zh-CN"/>
        </w:rPr>
        <w:t>本次项目不</w:t>
      </w:r>
      <w:r>
        <w:rPr>
          <w:rFonts w:hint="eastAsia" w:ascii="仿宋_GB2312" w:hAnsi="仿宋_GB2312" w:eastAsia="仿宋_GB2312" w:cs="仿宋_GB2312"/>
          <w:sz w:val="32"/>
          <w:szCs w:val="32"/>
          <w:highlight w:val="none"/>
          <w:lang w:val="en-US" w:eastAsia="zh-CN"/>
        </w:rPr>
        <w:t>接受</w:t>
      </w:r>
      <w:r>
        <w:rPr>
          <w:rFonts w:hint="eastAsia" w:ascii="仿宋_GB2312" w:hAnsi="仿宋_GB2312" w:eastAsia="仿宋_GB2312" w:cs="仿宋_GB2312"/>
          <w:sz w:val="32"/>
          <w:szCs w:val="32"/>
          <w:highlight w:val="none"/>
          <w:lang w:eastAsia="zh-CN"/>
        </w:rPr>
        <w:t>联合体参</w:t>
      </w:r>
      <w:r>
        <w:rPr>
          <w:rFonts w:hint="eastAsia" w:ascii="仿宋_GB2312" w:hAnsi="仿宋_GB2312" w:eastAsia="仿宋_GB2312" w:cs="仿宋_GB2312"/>
          <w:sz w:val="32"/>
          <w:szCs w:val="32"/>
          <w:highlight w:val="none"/>
          <w:lang w:val="en-US" w:eastAsia="zh-CN"/>
        </w:rPr>
        <w:t>加谈判</w:t>
      </w:r>
      <w:r>
        <w:rPr>
          <w:rFonts w:hint="eastAsia" w:ascii="仿宋_GB2312" w:hAnsi="仿宋_GB2312" w:eastAsia="仿宋_GB2312" w:cs="仿宋_GB2312"/>
          <w:sz w:val="32"/>
          <w:szCs w:val="32"/>
          <w:highlight w:val="none"/>
          <w:lang w:eastAsia="zh-CN"/>
        </w:rPr>
        <w:t>；</w:t>
      </w:r>
    </w:p>
    <w:p w14:paraId="1CA465C6">
      <w:pPr>
        <w:pStyle w:val="6"/>
        <w:keepNext w:val="0"/>
        <w:keepLines w:val="0"/>
        <w:pageBreakBefore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highlight w:val="none"/>
          <w:lang w:val="en-US" w:eastAsia="zh-CN"/>
        </w:rPr>
        <w:t>（8）</w:t>
      </w:r>
      <w:r>
        <w:rPr>
          <w:rFonts w:hint="eastAsia" w:ascii="仿宋_GB2312" w:hAnsi="仿宋_GB2312" w:eastAsia="仿宋_GB2312" w:cs="仿宋_GB2312"/>
          <w:sz w:val="32"/>
          <w:szCs w:val="32"/>
          <w:highlight w:val="none"/>
        </w:rPr>
        <w:t>法律、法规规定的其他条件。</w:t>
      </w:r>
    </w:p>
    <w:p w14:paraId="454D1613">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黑体" w:hAnsi="黑体" w:eastAsia="黑体" w:cs="宋体"/>
          <w:sz w:val="32"/>
          <w:szCs w:val="32"/>
        </w:rPr>
      </w:pPr>
      <w:r>
        <w:rPr>
          <w:rFonts w:hint="eastAsia" w:ascii="黑体" w:hAnsi="黑体" w:eastAsia="黑体" w:cs="黑体"/>
          <w:b w:val="0"/>
          <w:bCs/>
          <w:sz w:val="32"/>
          <w:szCs w:val="32"/>
          <w:highlight w:val="none"/>
          <w:lang w:val="en-US" w:eastAsia="zh-CN"/>
        </w:rPr>
        <w:t>四、谈判文件</w:t>
      </w:r>
      <w:r>
        <w:rPr>
          <w:rFonts w:hint="eastAsia" w:ascii="黑体" w:hAnsi="黑体" w:eastAsia="黑体" w:cs="宋体"/>
          <w:sz w:val="32"/>
          <w:szCs w:val="32"/>
        </w:rPr>
        <w:t>获取</w:t>
      </w:r>
    </w:p>
    <w:p w14:paraId="1014C952">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highlight w:val="none"/>
        </w:rPr>
      </w:pPr>
      <w:r>
        <w:rPr>
          <w:rFonts w:hint="eastAsia" w:ascii="仿宋_GB2312" w:hAnsi="宋体" w:eastAsia="仿宋_GB2312" w:cs="宋体"/>
          <w:b w:val="0"/>
          <w:bCs w:val="0"/>
          <w:sz w:val="32"/>
          <w:szCs w:val="32"/>
          <w:highlight w:val="none"/>
          <w:lang w:val="en-US" w:eastAsia="zh-CN"/>
        </w:rPr>
        <w:t>1.</w:t>
      </w:r>
      <w:r>
        <w:rPr>
          <w:rFonts w:hint="eastAsia" w:ascii="仿宋_GB2312" w:hAnsi="宋体" w:eastAsia="仿宋_GB2312" w:cs="宋体"/>
          <w:sz w:val="32"/>
          <w:szCs w:val="32"/>
          <w:highlight w:val="none"/>
        </w:rPr>
        <w:t>获取时间：</w:t>
      </w:r>
      <w:r>
        <w:rPr>
          <w:rFonts w:hint="eastAsia" w:ascii="仿宋_GB2312" w:hAnsi="仿宋_GB2312" w:eastAsia="仿宋_GB2312" w:cs="仿宋_GB2312"/>
          <w:b w:val="0"/>
          <w:bCs w:val="0"/>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9</w:t>
      </w:r>
      <w:r>
        <w:rPr>
          <w:rFonts w:hint="eastAsia" w:ascii="仿宋_GB2312" w:hAnsi="仿宋_GB2312" w:eastAsia="仿宋_GB2312" w:cs="仿宋_GB2312"/>
          <w:b w:val="0"/>
          <w:bCs w:val="0"/>
          <w:sz w:val="32"/>
          <w:szCs w:val="32"/>
          <w:highlight w:val="none"/>
        </w:rPr>
        <w:t>日</w:t>
      </w:r>
      <w:r>
        <w:rPr>
          <w:rFonts w:hint="eastAsia" w:ascii="仿宋_GB2312" w:hAnsi="仿宋_GB2312" w:eastAsia="仿宋_GB2312" w:cs="仿宋_GB2312"/>
          <w:b w:val="0"/>
          <w:bCs w:val="0"/>
          <w:sz w:val="32"/>
          <w:szCs w:val="32"/>
          <w:highlight w:val="none"/>
          <w:lang w:val="en-US" w:eastAsia="zh-CN"/>
        </w:rPr>
        <w:t>14:00</w:t>
      </w:r>
      <w:r>
        <w:rPr>
          <w:rFonts w:hint="eastAsia" w:ascii="仿宋_GB2312" w:hAnsi="宋体" w:eastAsia="仿宋_GB2312" w:cs="宋体"/>
          <w:sz w:val="32"/>
          <w:szCs w:val="32"/>
          <w:highlight w:val="none"/>
        </w:rPr>
        <w:t>至</w:t>
      </w:r>
      <w:r>
        <w:rPr>
          <w:rFonts w:hint="eastAsia" w:ascii="仿宋_GB2312" w:hAnsi="宋体" w:eastAsia="仿宋_GB2312" w:cs="宋体"/>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23</w:t>
      </w:r>
      <w:r>
        <w:rPr>
          <w:rFonts w:hint="eastAsia" w:ascii="仿宋_GB2312" w:hAnsi="仿宋_GB2312" w:eastAsia="仿宋_GB2312" w:cs="仿宋_GB2312"/>
          <w:b w:val="0"/>
          <w:bCs w:val="0"/>
          <w:sz w:val="32"/>
          <w:szCs w:val="32"/>
          <w:highlight w:val="none"/>
        </w:rPr>
        <w:t>日</w:t>
      </w:r>
      <w:r>
        <w:rPr>
          <w:rFonts w:hint="eastAsia" w:ascii="仿宋_GB2312" w:hAnsi="仿宋_GB2312" w:eastAsia="仿宋_GB2312" w:cs="仿宋_GB2312"/>
          <w:b w:val="0"/>
          <w:bCs w:val="0"/>
          <w:sz w:val="32"/>
          <w:szCs w:val="32"/>
          <w:highlight w:val="none"/>
          <w:lang w:val="en-US" w:eastAsia="zh-CN"/>
        </w:rPr>
        <w:t>14:00</w:t>
      </w:r>
      <w:r>
        <w:rPr>
          <w:rFonts w:hint="eastAsia" w:ascii="仿宋_GB2312" w:hAnsi="宋体" w:eastAsia="仿宋_GB2312" w:cs="宋体"/>
          <w:sz w:val="32"/>
          <w:szCs w:val="32"/>
          <w:highlight w:val="none"/>
        </w:rPr>
        <w:t>。</w:t>
      </w:r>
    </w:p>
    <w:p w14:paraId="6A6FD1C6">
      <w:pPr>
        <w:keepNext w:val="0"/>
        <w:keepLines w:val="0"/>
        <w:pageBreakBefore w:val="0"/>
        <w:widowControl/>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黑体" w:hAnsi="黑体" w:eastAsia="仿宋_GB2312" w:cs="黑体"/>
          <w:b w:val="0"/>
          <w:bCs/>
          <w:sz w:val="32"/>
          <w:szCs w:val="32"/>
          <w:highlight w:val="none"/>
          <w:lang w:val="en-US" w:eastAsia="zh-CN"/>
        </w:rPr>
      </w:pPr>
      <w:r>
        <w:rPr>
          <w:rFonts w:hint="eastAsia" w:ascii="仿宋_GB2312" w:hAnsi="宋体" w:eastAsia="仿宋_GB2312" w:cs="宋体"/>
          <w:b w:val="0"/>
          <w:bCs w:val="0"/>
          <w:sz w:val="32"/>
          <w:szCs w:val="32"/>
          <w:highlight w:val="none"/>
          <w:lang w:val="en-US" w:eastAsia="zh-CN"/>
        </w:rPr>
        <w:t>2.谈判申请</w:t>
      </w:r>
      <w:r>
        <w:rPr>
          <w:rFonts w:hint="eastAsia" w:ascii="仿宋_GB2312" w:hAnsi="宋体" w:eastAsia="仿宋_GB2312" w:cs="宋体"/>
          <w:sz w:val="32"/>
          <w:szCs w:val="32"/>
          <w:highlight w:val="none"/>
          <w:lang w:val="en-US" w:eastAsia="zh-CN"/>
        </w:rPr>
        <w:t>人</w:t>
      </w:r>
      <w:r>
        <w:rPr>
          <w:rFonts w:hint="eastAsia" w:ascii="仿宋_GB2312" w:hAnsi="宋体" w:eastAsia="仿宋_GB2312" w:cs="宋体"/>
          <w:sz w:val="32"/>
          <w:szCs w:val="32"/>
        </w:rPr>
        <w:t>须将</w:t>
      </w:r>
      <w:r>
        <w:rPr>
          <w:rFonts w:hint="eastAsia" w:ascii="仿宋_GB2312" w:hAnsi="宋体" w:eastAsia="仿宋_GB2312" w:cs="宋体"/>
          <w:sz w:val="32"/>
          <w:szCs w:val="32"/>
          <w:lang w:val="en-US" w:eastAsia="zh-CN"/>
        </w:rPr>
        <w:t>以下</w:t>
      </w:r>
      <w:r>
        <w:rPr>
          <w:rFonts w:hint="eastAsia" w:ascii="仿宋_GB2312" w:hAnsi="宋体" w:eastAsia="仿宋_GB2312" w:cs="宋体"/>
          <w:sz w:val="32"/>
          <w:szCs w:val="32"/>
        </w:rPr>
        <w:t>报名</w:t>
      </w:r>
      <w:r>
        <w:rPr>
          <w:rFonts w:hint="eastAsia" w:ascii="仿宋_GB2312" w:hAnsi="宋体" w:eastAsia="仿宋_GB2312" w:cs="宋体"/>
          <w:sz w:val="32"/>
          <w:szCs w:val="32"/>
          <w:lang w:val="en-US" w:eastAsia="zh-CN"/>
        </w:rPr>
        <w:t>资料</w:t>
      </w:r>
      <w:r>
        <w:rPr>
          <w:rFonts w:hint="eastAsia" w:ascii="仿宋_GB2312" w:hAnsi="宋体" w:eastAsia="仿宋_GB2312" w:cs="宋体"/>
          <w:sz w:val="32"/>
          <w:szCs w:val="32"/>
        </w:rPr>
        <w:t>盖</w:t>
      </w:r>
      <w:r>
        <w:rPr>
          <w:rFonts w:hint="eastAsia" w:ascii="仿宋_GB2312" w:hAnsi="宋体" w:eastAsia="仿宋_GB2312" w:cs="宋体"/>
          <w:sz w:val="32"/>
          <w:szCs w:val="32"/>
          <w:lang w:val="en-US" w:eastAsia="zh-CN"/>
        </w:rPr>
        <w:t>公</w:t>
      </w:r>
      <w:r>
        <w:rPr>
          <w:rFonts w:hint="eastAsia" w:ascii="仿宋_GB2312" w:hAnsi="宋体" w:eastAsia="仿宋_GB2312" w:cs="宋体"/>
          <w:sz w:val="32"/>
          <w:szCs w:val="32"/>
        </w:rPr>
        <w:t>章扫描后的PDF版本，发送至</w:t>
      </w:r>
      <w:r>
        <w:rPr>
          <w:rFonts w:hint="eastAsia" w:ascii="仿宋_GB2312" w:hAnsi="宋体" w:eastAsia="仿宋_GB2312" w:cs="宋体"/>
          <w:sz w:val="32"/>
          <w:szCs w:val="32"/>
          <w:lang w:val="en-US" w:eastAsia="zh-CN"/>
        </w:rPr>
        <w:t>谈判人</w:t>
      </w:r>
      <w:r>
        <w:rPr>
          <w:rFonts w:hint="eastAsia" w:ascii="仿宋_GB2312" w:hAnsi="宋体" w:eastAsia="仿宋_GB2312" w:cs="宋体"/>
          <w:sz w:val="32"/>
          <w:szCs w:val="32"/>
        </w:rPr>
        <w:t>邮箱</w:t>
      </w:r>
      <w:r>
        <w:rPr>
          <w:rFonts w:hint="eastAsia" w:ascii="仿宋_GB2312" w:hAnsi="仿宋_GB2312" w:eastAsia="仿宋_GB2312" w:cs="仿宋_GB2312"/>
          <w:sz w:val="32"/>
          <w:szCs w:val="32"/>
          <w:highlight w:val="none"/>
          <w:lang w:val="en-US" w:eastAsia="zh-CN"/>
        </w:rPr>
        <w:t>fengxiang@jiuzhoutech.com</w:t>
      </w:r>
      <w:r>
        <w:rPr>
          <w:rFonts w:hint="eastAsia" w:ascii="仿宋_GB2312" w:hAnsi="宋体" w:eastAsia="仿宋_GB2312" w:cs="宋体"/>
          <w:sz w:val="32"/>
          <w:szCs w:val="32"/>
        </w:rPr>
        <w:t>进行报名</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谈判人向报名资料审核通过的谈判申请人提供谈判文件</w:t>
      </w:r>
      <w:r>
        <w:rPr>
          <w:rFonts w:hint="eastAsia" w:ascii="仿宋_GB2312" w:hAnsi="宋体" w:eastAsia="仿宋_GB2312" w:cs="宋体"/>
          <w:sz w:val="32"/>
          <w:szCs w:val="32"/>
          <w:lang w:eastAsia="zh-CN"/>
        </w:rPr>
        <w:t>：</w:t>
      </w:r>
    </w:p>
    <w:p w14:paraId="70246FCB">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1</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有效的营业执照复印件；</w:t>
      </w:r>
    </w:p>
    <w:p w14:paraId="69CB77E5">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宋体" w:eastAsia="仿宋_GB2312" w:cs="宋体"/>
          <w:sz w:val="32"/>
          <w:szCs w:val="32"/>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2</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rPr>
        <w:t>法定代表人授权委托书</w:t>
      </w:r>
      <w:r>
        <w:rPr>
          <w:rFonts w:hint="eastAsia" w:ascii="仿宋_GB2312" w:hAnsi="宋体" w:eastAsia="仿宋_GB2312" w:cs="宋体"/>
          <w:sz w:val="32"/>
          <w:szCs w:val="32"/>
          <w:lang w:val="en-US" w:eastAsia="zh-CN"/>
        </w:rPr>
        <w:t>及委托代理人身份证复印件</w:t>
      </w:r>
      <w:r>
        <w:rPr>
          <w:rFonts w:hint="eastAsia" w:ascii="仿宋_GB2312" w:hAnsi="宋体" w:eastAsia="仿宋_GB2312" w:cs="宋体"/>
          <w:sz w:val="32"/>
          <w:szCs w:val="32"/>
        </w:rPr>
        <w:t>；</w:t>
      </w:r>
    </w:p>
    <w:p w14:paraId="330F224D">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3</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谈判</w:t>
      </w:r>
      <w:r>
        <w:rPr>
          <w:rFonts w:hint="eastAsia" w:ascii="仿宋_GB2312" w:hAnsi="宋体" w:eastAsia="仿宋_GB2312" w:cs="宋体"/>
          <w:sz w:val="32"/>
          <w:szCs w:val="32"/>
        </w:rPr>
        <w:t>申请书</w:t>
      </w:r>
      <w:r>
        <w:rPr>
          <w:rFonts w:hint="eastAsia" w:ascii="仿宋_GB2312" w:hAnsi="宋体" w:eastAsia="仿宋_GB2312" w:cs="宋体"/>
          <w:sz w:val="32"/>
          <w:szCs w:val="32"/>
          <w:lang w:eastAsia="zh-CN"/>
        </w:rPr>
        <w:t>（</w:t>
      </w:r>
      <w:r>
        <w:rPr>
          <w:rFonts w:hint="eastAsia" w:ascii="仿宋_GB2312" w:hAnsi="宋体" w:eastAsia="仿宋_GB2312" w:cs="宋体"/>
          <w:sz w:val="32"/>
          <w:szCs w:val="32"/>
          <w:lang w:val="en-US" w:eastAsia="zh-CN"/>
        </w:rPr>
        <w:t>附件1）</w:t>
      </w:r>
      <w:r>
        <w:rPr>
          <w:rFonts w:hint="eastAsia" w:ascii="仿宋_GB2312" w:hAnsi="宋体" w:eastAsia="仿宋_GB2312" w:cs="宋体"/>
          <w:sz w:val="32"/>
          <w:szCs w:val="32"/>
        </w:rPr>
        <w:t>。</w:t>
      </w:r>
    </w:p>
    <w:p w14:paraId="50B07242">
      <w:pPr>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val="0"/>
          <w:bCs w:val="0"/>
          <w:sz w:val="32"/>
          <w:szCs w:val="32"/>
          <w:highlight w:val="none"/>
          <w:lang w:val="en-US" w:eastAsia="zh-CN"/>
        </w:rPr>
      </w:pPr>
      <w:r>
        <w:rPr>
          <w:rFonts w:hint="default" w:ascii="黑体" w:hAnsi="黑体" w:eastAsia="黑体" w:cs="黑体"/>
          <w:b w:val="0"/>
          <w:bCs/>
          <w:sz w:val="32"/>
          <w:szCs w:val="32"/>
          <w:highlight w:val="none"/>
          <w:lang w:val="en-US" w:eastAsia="zh-CN"/>
        </w:rPr>
        <w:t>五</w:t>
      </w:r>
      <w:r>
        <w:rPr>
          <w:rFonts w:hint="eastAsia" w:ascii="黑体" w:hAnsi="黑体" w:eastAsia="黑体" w:cs="黑体"/>
          <w:b w:val="0"/>
          <w:bCs/>
          <w:sz w:val="32"/>
          <w:szCs w:val="32"/>
          <w:highlight w:val="none"/>
          <w:lang w:val="en-US" w:eastAsia="zh-CN"/>
        </w:rPr>
        <w:t>、响应文件递交</w:t>
      </w:r>
    </w:p>
    <w:p w14:paraId="1FFD0A0F">
      <w:pPr>
        <w:pStyle w:val="6"/>
        <w:adjustRightInd w:val="0"/>
        <w:snapToGrid w:val="0"/>
        <w:spacing w:line="560" w:lineRule="exact"/>
        <w:ind w:firstLine="643" w:firstLineChars="200"/>
        <w:rPr>
          <w:rFonts w:hint="eastAsia" w:ascii="仿宋_GB2312" w:hAnsi="仿宋_GB2312" w:eastAsia="仿宋_GB2312" w:cs="仿宋_GB2312"/>
          <w:sz w:val="32"/>
          <w:szCs w:val="32"/>
        </w:rPr>
      </w:pPr>
      <w:r>
        <w:rPr>
          <w:rFonts w:hint="eastAsia" w:ascii="仿宋_GB2312" w:hAnsi="仿宋_GB2312" w:eastAsia="仿宋_GB2312" w:cs="仿宋_GB2312"/>
          <w:b/>
          <w:sz w:val="32"/>
          <w:szCs w:val="32"/>
          <w:highlight w:val="none"/>
          <w:lang w:val="en-US" w:eastAsia="zh-CN"/>
        </w:rPr>
        <w:t>响应</w:t>
      </w:r>
      <w:r>
        <w:rPr>
          <w:rFonts w:hint="eastAsia" w:ascii="仿宋_GB2312" w:hAnsi="仿宋_GB2312" w:eastAsia="仿宋_GB2312" w:cs="仿宋_GB2312"/>
          <w:b/>
          <w:sz w:val="32"/>
          <w:szCs w:val="32"/>
          <w:highlight w:val="none"/>
          <w:lang w:eastAsia="zh-CN"/>
        </w:rPr>
        <w:t>文件递交</w:t>
      </w:r>
      <w:r>
        <w:rPr>
          <w:rFonts w:hint="eastAsia" w:ascii="仿宋_GB2312" w:hAnsi="仿宋_GB2312" w:eastAsia="仿宋_GB2312" w:cs="仿宋_GB2312"/>
          <w:b/>
          <w:sz w:val="32"/>
          <w:szCs w:val="32"/>
          <w:highlight w:val="none"/>
        </w:rPr>
        <w:t>截止时间：</w:t>
      </w:r>
      <w:r>
        <w:rPr>
          <w:rFonts w:hint="eastAsia" w:ascii="仿宋_GB2312" w:hAnsi="宋体" w:eastAsia="仿宋_GB2312" w:cs="宋体"/>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23</w:t>
      </w:r>
      <w:r>
        <w:rPr>
          <w:rFonts w:hint="eastAsia" w:ascii="仿宋_GB2312" w:hAnsi="仿宋_GB2312" w:eastAsia="仿宋_GB2312" w:cs="仿宋_GB2312"/>
          <w:b w:val="0"/>
          <w:bCs w:val="0"/>
          <w:sz w:val="32"/>
          <w:szCs w:val="32"/>
          <w:highlight w:val="none"/>
        </w:rPr>
        <w:t>日</w:t>
      </w:r>
      <w:r>
        <w:rPr>
          <w:rFonts w:hint="eastAsia" w:ascii="仿宋_GB2312" w:hAnsi="仿宋_GB2312" w:eastAsia="仿宋_GB2312" w:cs="仿宋_GB2312"/>
          <w:b w:val="0"/>
          <w:bCs w:val="0"/>
          <w:sz w:val="32"/>
          <w:szCs w:val="32"/>
          <w:highlight w:val="none"/>
          <w:lang w:val="en-US" w:eastAsia="zh-CN"/>
        </w:rPr>
        <w:t>14:00时</w:t>
      </w:r>
      <w:r>
        <w:rPr>
          <w:rFonts w:hint="eastAsia" w:ascii="仿宋_GB2312" w:hAnsi="仿宋_GB2312" w:eastAsia="仿宋_GB2312" w:cs="仿宋_GB2312"/>
          <w:sz w:val="32"/>
          <w:szCs w:val="32"/>
          <w:highlight w:val="none"/>
        </w:rPr>
        <w:t>（北京时间）</w:t>
      </w:r>
      <w:r>
        <w:rPr>
          <w:rFonts w:hint="eastAsia" w:ascii="仿宋_GB2312" w:hAnsi="仿宋_GB2312" w:eastAsia="仿宋_GB2312" w:cs="仿宋_GB2312"/>
          <w:sz w:val="32"/>
          <w:szCs w:val="32"/>
        </w:rPr>
        <w:t>。</w:t>
      </w:r>
    </w:p>
    <w:p w14:paraId="3B2218E8">
      <w:pPr>
        <w:pStyle w:val="6"/>
        <w:adjustRightInd w:val="0"/>
        <w:snapToGrid w:val="0"/>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响应文件</w:t>
      </w:r>
      <w:r>
        <w:rPr>
          <w:rFonts w:hint="eastAsia" w:ascii="仿宋_GB2312" w:hAnsi="仿宋_GB2312" w:eastAsia="仿宋_GB2312" w:cs="仿宋_GB2312"/>
          <w:sz w:val="32"/>
          <w:szCs w:val="32"/>
          <w:lang w:val="en-US" w:eastAsia="zh-CN"/>
        </w:rPr>
        <w:t>应</w:t>
      </w:r>
      <w:r>
        <w:rPr>
          <w:rFonts w:hint="eastAsia" w:ascii="仿宋_GB2312" w:hAnsi="仿宋_GB2312" w:eastAsia="仿宋_GB2312" w:cs="仿宋_GB2312"/>
          <w:sz w:val="32"/>
          <w:szCs w:val="32"/>
        </w:rPr>
        <w:t>在</w:t>
      </w:r>
      <w:r>
        <w:rPr>
          <w:rFonts w:hint="eastAsia" w:ascii="仿宋_GB2312" w:hAnsi="仿宋_GB2312" w:eastAsia="仿宋_GB2312" w:cs="仿宋_GB2312"/>
          <w:sz w:val="32"/>
          <w:szCs w:val="32"/>
          <w:lang w:val="en-US" w:eastAsia="zh-CN"/>
        </w:rPr>
        <w:t>递交</w:t>
      </w:r>
      <w:r>
        <w:rPr>
          <w:rFonts w:hint="eastAsia" w:ascii="仿宋_GB2312" w:hAnsi="仿宋_GB2312" w:eastAsia="仿宋_GB2312" w:cs="仿宋_GB2312"/>
          <w:sz w:val="32"/>
          <w:szCs w:val="32"/>
        </w:rPr>
        <w:t>截止时间前送达</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逾期送达</w:t>
      </w:r>
      <w:r>
        <w:rPr>
          <w:rFonts w:hint="eastAsia" w:ascii="仿宋_GB2312" w:hAnsi="仿宋_GB2312" w:eastAsia="仿宋_GB2312" w:cs="仿宋_GB2312"/>
          <w:sz w:val="32"/>
          <w:szCs w:val="32"/>
          <w:lang w:eastAsia="zh-CN"/>
        </w:rPr>
        <w:t>或未送达指定地点，</w:t>
      </w:r>
      <w:r>
        <w:rPr>
          <w:rFonts w:hint="eastAsia" w:ascii="仿宋_GB2312" w:hAnsi="仿宋_GB2312" w:eastAsia="仿宋_GB2312" w:cs="仿宋_GB2312"/>
          <w:sz w:val="32"/>
          <w:szCs w:val="32"/>
          <w:lang w:val="en-US" w:eastAsia="zh-CN"/>
        </w:rPr>
        <w:t>未密封或者标注错误</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eastAsia="zh-CN"/>
        </w:rPr>
        <w:t>响应文件，</w:t>
      </w:r>
      <w:r>
        <w:rPr>
          <w:rFonts w:hint="eastAsia" w:ascii="仿宋_GB2312" w:hAnsi="仿宋_GB2312" w:eastAsia="仿宋_GB2312" w:cs="仿宋_GB2312"/>
          <w:sz w:val="32"/>
          <w:szCs w:val="32"/>
          <w:lang w:val="en-US" w:eastAsia="zh-CN"/>
        </w:rPr>
        <w:t>将被</w:t>
      </w:r>
      <w:r>
        <w:rPr>
          <w:rFonts w:hint="eastAsia" w:ascii="仿宋_GB2312" w:hAnsi="仿宋_GB2312" w:eastAsia="仿宋_GB2312" w:cs="仿宋_GB2312"/>
          <w:sz w:val="32"/>
          <w:szCs w:val="32"/>
          <w:highlight w:val="none"/>
          <w:lang w:val="en-US" w:eastAsia="zh-CN"/>
        </w:rPr>
        <w:t>谈判人否决</w:t>
      </w:r>
      <w:r>
        <w:rPr>
          <w:rFonts w:hint="eastAsia" w:ascii="仿宋_GB2312" w:hAnsi="仿宋_GB2312" w:eastAsia="仿宋_GB2312" w:cs="仿宋_GB2312"/>
          <w:sz w:val="32"/>
          <w:szCs w:val="32"/>
        </w:rPr>
        <w:t>。</w:t>
      </w:r>
    </w:p>
    <w:p w14:paraId="0F871EE4">
      <w:pPr>
        <w:pStyle w:val="6"/>
        <w:spacing w:line="560" w:lineRule="exact"/>
        <w:ind w:firstLine="640" w:firstLineChars="200"/>
        <w:rPr>
          <w:rFonts w:hint="eastAsia" w:ascii="仿宋_GB2312" w:hAnsi="仿宋_GB2312" w:eastAsia="仿宋_GB2312" w:cs="仿宋_GB2312"/>
          <w:sz w:val="28"/>
          <w:szCs w:val="28"/>
          <w:highlight w:val="yellow"/>
          <w:lang w:val="en-US" w:eastAsia="zh-CN"/>
        </w:rPr>
      </w:pPr>
      <w:r>
        <w:rPr>
          <w:rFonts w:hint="eastAsia" w:ascii="仿宋_GB2312" w:hAnsi="仿宋_GB2312" w:eastAsia="仿宋_GB2312" w:cs="仿宋_GB2312"/>
          <w:sz w:val="32"/>
          <w:szCs w:val="32"/>
          <w:highlight w:val="none"/>
          <w:lang w:eastAsia="zh-CN"/>
        </w:rPr>
        <w:t>若纸质响应文件无法按时送达的，可在响应文件递交截止时间前以</w:t>
      </w:r>
      <w:r>
        <w:rPr>
          <w:rFonts w:hint="eastAsia" w:ascii="仿宋_GB2312" w:hAnsi="仿宋_GB2312" w:eastAsia="仿宋_GB2312" w:cs="仿宋_GB2312"/>
          <w:sz w:val="32"/>
          <w:szCs w:val="32"/>
          <w:highlight w:val="none"/>
          <w:lang w:val="en-US" w:eastAsia="zh-CN"/>
        </w:rPr>
        <w:t>PDF文档</w:t>
      </w:r>
      <w:r>
        <w:rPr>
          <w:rFonts w:hint="eastAsia" w:ascii="仿宋_GB2312" w:hAnsi="仿宋_GB2312" w:eastAsia="仿宋_GB2312" w:cs="仿宋_GB2312"/>
          <w:sz w:val="32"/>
          <w:szCs w:val="32"/>
          <w:highlight w:val="none"/>
          <w:lang w:eastAsia="zh-CN"/>
        </w:rPr>
        <w:t>（盖章版）加密形式，通过邮件发送至谈判人邮箱</w:t>
      </w:r>
      <w:r>
        <w:rPr>
          <w:rFonts w:hint="eastAsia" w:ascii="仿宋_GB2312" w:hAnsi="仿宋_GB2312" w:eastAsia="仿宋_GB2312" w:cs="仿宋_GB2312"/>
          <w:sz w:val="32"/>
          <w:szCs w:val="32"/>
          <w:highlight w:val="none"/>
          <w:lang w:val="en-US" w:eastAsia="zh-CN"/>
        </w:rPr>
        <w:t>jzzbbx@jiuzhoutech.com，并评选时将</w:t>
      </w:r>
      <w:r>
        <w:rPr>
          <w:rFonts w:hint="eastAsia" w:ascii="仿宋_GB2312" w:hAnsi="仿宋_GB2312" w:eastAsia="仿宋_GB2312" w:cs="仿宋_GB2312"/>
          <w:sz w:val="32"/>
          <w:szCs w:val="32"/>
          <w:highlight w:val="none"/>
          <w:lang w:eastAsia="zh-CN"/>
        </w:rPr>
        <w:t>密码提供给谈判人。</w:t>
      </w:r>
    </w:p>
    <w:p w14:paraId="095F0EF7">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b/>
          <w:bCs/>
          <w:sz w:val="32"/>
          <w:szCs w:val="32"/>
          <w:lang w:eastAsia="zh-CN"/>
        </w:rPr>
      </w:pPr>
      <w:r>
        <w:rPr>
          <w:rFonts w:hint="default" w:ascii="黑体" w:hAnsi="黑体" w:eastAsia="黑体" w:cs="黑体"/>
          <w:b w:val="0"/>
          <w:bCs/>
          <w:sz w:val="32"/>
          <w:szCs w:val="32"/>
          <w:highlight w:val="none"/>
          <w:lang w:val="en-US" w:eastAsia="zh-CN"/>
        </w:rPr>
        <w:t>六</w:t>
      </w:r>
      <w:r>
        <w:rPr>
          <w:rFonts w:hint="eastAsia" w:ascii="黑体" w:hAnsi="黑体" w:eastAsia="黑体" w:cs="黑体"/>
          <w:b w:val="0"/>
          <w:bCs/>
          <w:sz w:val="32"/>
          <w:szCs w:val="32"/>
          <w:highlight w:val="none"/>
          <w:lang w:val="en-US" w:eastAsia="zh-CN"/>
        </w:rPr>
        <w:t>、评选时间及地点</w:t>
      </w:r>
    </w:p>
    <w:p w14:paraId="461B9442">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3" w:firstLineChars="200"/>
        <w:textAlignment w:val="auto"/>
        <w:rPr>
          <w:rFonts w:hint="eastAsia" w:ascii="仿宋_GB2312" w:hAnsi="仿宋_GB2312" w:eastAsia="仿宋_GB2312" w:cs="仿宋_GB2312"/>
          <w:b w:val="0"/>
          <w:bCs w:val="0"/>
          <w:sz w:val="28"/>
          <w:szCs w:val="28"/>
          <w:highlight w:val="none"/>
          <w:lang w:val="en-US" w:eastAsia="zh-CN"/>
        </w:rPr>
      </w:pPr>
      <w:r>
        <w:rPr>
          <w:rFonts w:hint="eastAsia" w:ascii="仿宋_GB2312" w:hAnsi="仿宋_GB2312" w:eastAsia="仿宋_GB2312" w:cs="仿宋_GB2312"/>
          <w:b/>
          <w:bCs/>
          <w:sz w:val="32"/>
          <w:szCs w:val="32"/>
          <w:highlight w:val="none"/>
          <w:lang w:val="en-US" w:eastAsia="zh-CN"/>
        </w:rPr>
        <w:t>评选时间：</w:t>
      </w:r>
      <w:r>
        <w:rPr>
          <w:rFonts w:hint="eastAsia" w:ascii="仿宋_GB2312" w:hAnsi="宋体" w:eastAsia="仿宋_GB2312" w:cs="宋体"/>
          <w:sz w:val="32"/>
          <w:szCs w:val="32"/>
          <w:highlight w:val="none"/>
          <w:lang w:val="en-US" w:eastAsia="zh-CN"/>
        </w:rPr>
        <w:t>2026</w:t>
      </w:r>
      <w:r>
        <w:rPr>
          <w:rFonts w:hint="eastAsia" w:ascii="仿宋_GB2312" w:hAnsi="仿宋_GB2312" w:eastAsia="仿宋_GB2312" w:cs="仿宋_GB2312"/>
          <w:b w:val="0"/>
          <w:bCs w:val="0"/>
          <w:sz w:val="32"/>
          <w:szCs w:val="32"/>
          <w:highlight w:val="none"/>
        </w:rPr>
        <w:t>年</w:t>
      </w:r>
      <w:r>
        <w:rPr>
          <w:rFonts w:hint="eastAsia" w:ascii="仿宋_GB2312" w:hAnsi="仿宋_GB2312" w:eastAsia="仿宋_GB2312" w:cs="仿宋_GB2312"/>
          <w:b w:val="0"/>
          <w:bCs w:val="0"/>
          <w:sz w:val="32"/>
          <w:szCs w:val="32"/>
          <w:highlight w:val="none"/>
          <w:lang w:val="en-US" w:eastAsia="zh-CN"/>
        </w:rPr>
        <w:t>3</w:t>
      </w:r>
      <w:r>
        <w:rPr>
          <w:rFonts w:hint="eastAsia" w:ascii="仿宋_GB2312" w:hAnsi="仿宋_GB2312" w:eastAsia="仿宋_GB2312" w:cs="仿宋_GB2312"/>
          <w:b w:val="0"/>
          <w:bCs w:val="0"/>
          <w:sz w:val="32"/>
          <w:szCs w:val="32"/>
          <w:highlight w:val="none"/>
        </w:rPr>
        <w:t>月</w:t>
      </w:r>
      <w:r>
        <w:rPr>
          <w:rFonts w:hint="eastAsia" w:ascii="仿宋_GB2312" w:hAnsi="仿宋_GB2312" w:eastAsia="仿宋_GB2312" w:cs="仿宋_GB2312"/>
          <w:b w:val="0"/>
          <w:bCs w:val="0"/>
          <w:sz w:val="32"/>
          <w:szCs w:val="32"/>
          <w:highlight w:val="none"/>
          <w:lang w:val="en-US" w:eastAsia="zh-CN"/>
        </w:rPr>
        <w:t>23</w:t>
      </w:r>
      <w:r>
        <w:rPr>
          <w:rFonts w:hint="eastAsia" w:ascii="仿宋_GB2312" w:hAnsi="仿宋_GB2312" w:eastAsia="仿宋_GB2312" w:cs="仿宋_GB2312"/>
          <w:b w:val="0"/>
          <w:bCs w:val="0"/>
          <w:sz w:val="32"/>
          <w:szCs w:val="32"/>
          <w:highlight w:val="none"/>
        </w:rPr>
        <w:t>日</w:t>
      </w:r>
      <w:r>
        <w:rPr>
          <w:rFonts w:hint="eastAsia" w:ascii="仿宋_GB2312" w:hAnsi="仿宋_GB2312" w:eastAsia="仿宋_GB2312" w:cs="仿宋_GB2312"/>
          <w:b w:val="0"/>
          <w:bCs w:val="0"/>
          <w:sz w:val="32"/>
          <w:szCs w:val="32"/>
          <w:highlight w:val="none"/>
          <w:lang w:val="en-US" w:eastAsia="zh-CN"/>
        </w:rPr>
        <w:t>14:00时（北京时间）</w:t>
      </w:r>
    </w:p>
    <w:p w14:paraId="34F20F8F">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right="0" w:firstLine="643" w:firstLineChars="200"/>
        <w:textAlignment w:val="auto"/>
        <w:rPr>
          <w:rFonts w:hint="default" w:ascii="仿宋_GB2312" w:hAnsi="仿宋_GB2312" w:eastAsia="仿宋_GB2312" w:cs="仿宋_GB2312"/>
          <w:b w:val="0"/>
          <w:bCs w:val="0"/>
          <w:sz w:val="32"/>
          <w:szCs w:val="32"/>
          <w:highlight w:val="none"/>
          <w:lang w:val="en-US" w:eastAsia="zh-CN"/>
        </w:rPr>
      </w:pPr>
      <w:r>
        <w:rPr>
          <w:rFonts w:hint="eastAsia" w:ascii="仿宋_GB2312" w:hAnsi="仿宋_GB2312" w:eastAsia="仿宋_GB2312" w:cs="仿宋_GB2312"/>
          <w:b/>
          <w:bCs/>
          <w:sz w:val="32"/>
          <w:szCs w:val="32"/>
          <w:lang w:eastAsia="zh-CN"/>
        </w:rPr>
        <w:t>评选</w:t>
      </w:r>
      <w:r>
        <w:rPr>
          <w:rFonts w:hint="eastAsia" w:ascii="仿宋_GB2312" w:hAnsi="仿宋_GB2312" w:eastAsia="仿宋_GB2312" w:cs="仿宋_GB2312"/>
          <w:b/>
          <w:bCs/>
          <w:sz w:val="32"/>
          <w:szCs w:val="32"/>
        </w:rPr>
        <w:t>地点：</w:t>
      </w:r>
      <w:r>
        <w:rPr>
          <w:rFonts w:hint="eastAsia" w:ascii="仿宋_GB2312" w:hAnsi="仿宋_GB2312" w:eastAsia="仿宋_GB2312" w:cs="仿宋_GB2312"/>
          <w:b w:val="0"/>
          <w:bCs w:val="0"/>
          <w:sz w:val="32"/>
          <w:szCs w:val="32"/>
          <w:u w:val="none"/>
        </w:rPr>
        <w:t>四川九州电子科技股份有限公司（四川省绵阳市科创园区九洲大道259号）</w:t>
      </w:r>
    </w:p>
    <w:p w14:paraId="0A294769">
      <w:pPr>
        <w:keepNext w:val="0"/>
        <w:keepLines w:val="0"/>
        <w:pageBreakBefore w:val="0"/>
        <w:kinsoku/>
        <w:wordWrap/>
        <w:overflowPunct/>
        <w:topLinePunct w:val="0"/>
        <w:autoSpaceDE/>
        <w:autoSpaceDN/>
        <w:bidi w:val="0"/>
        <w:adjustRightInd w:val="0"/>
        <w:snapToGrid w:val="0"/>
        <w:spacing w:line="560" w:lineRule="exact"/>
        <w:ind w:right="0" w:firstLine="640" w:firstLineChars="200"/>
        <w:jc w:val="left"/>
        <w:textAlignment w:val="auto"/>
        <w:rPr>
          <w:rFonts w:hint="default" w:ascii="黑体" w:hAnsi="黑体" w:eastAsia="黑体" w:cs="宋体"/>
          <w:sz w:val="32"/>
          <w:szCs w:val="32"/>
          <w:lang w:val="en-US" w:eastAsia="zh-CN"/>
        </w:rPr>
      </w:pPr>
      <w:r>
        <w:rPr>
          <w:rFonts w:hint="eastAsia" w:ascii="黑体" w:hAnsi="黑体" w:eastAsia="黑体" w:cs="黑体"/>
          <w:b w:val="0"/>
          <w:bCs/>
          <w:sz w:val="32"/>
          <w:szCs w:val="32"/>
          <w:highlight w:val="none"/>
          <w:lang w:val="en-US" w:eastAsia="zh-CN"/>
        </w:rPr>
        <w:t>七、</w:t>
      </w:r>
      <w:r>
        <w:rPr>
          <w:rFonts w:hint="eastAsia" w:ascii="黑体" w:hAnsi="黑体" w:eastAsia="黑体" w:cs="宋体"/>
          <w:sz w:val="32"/>
          <w:szCs w:val="32"/>
          <w:lang w:val="en-US" w:eastAsia="zh-CN"/>
        </w:rPr>
        <w:t>评选规则</w:t>
      </w:r>
    </w:p>
    <w:p w14:paraId="29277ABD">
      <w:pPr>
        <w:keepNext w:val="0"/>
        <w:keepLines w:val="0"/>
        <w:pageBreakBefore w:val="0"/>
        <w:widowControl/>
        <w:kinsoku/>
        <w:wordWrap/>
        <w:overflowPunct/>
        <w:topLinePunct w:val="0"/>
        <w:autoSpaceDE/>
        <w:autoSpaceDN/>
        <w:bidi w:val="0"/>
        <w:adjustRightInd w:val="0"/>
        <w:snapToGrid w:val="0"/>
        <w:spacing w:line="560" w:lineRule="exact"/>
        <w:ind w:right="0" w:firstLine="640" w:firstLineChars="200"/>
        <w:jc w:val="left"/>
        <w:textAlignment w:val="auto"/>
        <w:rPr>
          <w:rFonts w:hint="eastAsia" w:ascii="仿宋_GB2312" w:hAnsi="仿宋_GB2312" w:eastAsia="仿宋_GB2312" w:cs="仿宋_GB2312"/>
          <w:sz w:val="28"/>
          <w:szCs w:val="28"/>
          <w:highlight w:val="yellow"/>
          <w:lang w:val="en-US" w:eastAsia="zh-CN"/>
        </w:rPr>
      </w:pPr>
      <w:r>
        <w:rPr>
          <w:rFonts w:hint="eastAsia" w:ascii="仿宋_GB2312" w:hAnsi="宋体" w:eastAsia="仿宋_GB2312" w:cs="宋体"/>
          <w:sz w:val="32"/>
          <w:szCs w:val="32"/>
          <w:lang w:val="en-US" w:eastAsia="zh-CN"/>
        </w:rPr>
        <w:t>当谈判申请人在资质、技术、商务等主要条件均满足谈判文件要求时，以评选小组评定的</w:t>
      </w:r>
      <w:r>
        <w:rPr>
          <w:rFonts w:hint="eastAsia" w:ascii="仿宋_GB2312" w:hAnsi="宋体" w:eastAsia="仿宋_GB2312" w:cs="宋体"/>
          <w:sz w:val="32"/>
          <w:szCs w:val="32"/>
          <w:highlight w:val="none"/>
          <w:lang w:val="en-US" w:eastAsia="zh-CN"/>
        </w:rPr>
        <w:t>最高价</w:t>
      </w:r>
      <w:r>
        <w:rPr>
          <w:rFonts w:hint="eastAsia" w:ascii="仿宋_GB2312" w:hAnsi="宋体" w:eastAsia="仿宋_GB2312" w:cs="宋体"/>
          <w:sz w:val="32"/>
          <w:szCs w:val="32"/>
          <w:lang w:val="en-US" w:eastAsia="zh-CN"/>
        </w:rPr>
        <w:t>的谈判申请人作为中选候选人。</w:t>
      </w:r>
    </w:p>
    <w:p w14:paraId="6E27BDD9">
      <w:pPr>
        <w:pStyle w:val="6"/>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default"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八、谈判公告发布</w:t>
      </w:r>
    </w:p>
    <w:p w14:paraId="33A18DE7">
      <w:pPr>
        <w:pStyle w:val="6"/>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仿宋_GB2312" w:hAnsi="仿宋_GB2312" w:eastAsia="仿宋_GB2312" w:cs="仿宋_GB2312"/>
          <w:b w:val="0"/>
          <w:sz w:val="32"/>
          <w:szCs w:val="32"/>
          <w:lang w:val="en-US" w:eastAsia="zh-CN"/>
        </w:rPr>
      </w:pPr>
      <w:r>
        <w:rPr>
          <w:rFonts w:hint="eastAsia" w:ascii="仿宋_GB2312" w:hAnsi="仿宋_GB2312" w:eastAsia="仿宋_GB2312" w:cs="仿宋_GB2312"/>
          <w:b w:val="0"/>
          <w:sz w:val="32"/>
          <w:szCs w:val="32"/>
          <w:lang w:val="en-US" w:eastAsia="zh-CN"/>
        </w:rPr>
        <w:t>本次谈判公告在绵阳市国资委网站（https://gzw.my.gov.cn/）、四川九洲投资控股集团有限公司网站(https://www.</w:t>
      </w:r>
      <w:r>
        <w:rPr>
          <w:rFonts w:hint="eastAsia" w:ascii="仿宋_GB2312" w:hAnsi="仿宋_GB2312" w:eastAsia="仿宋_GB2312" w:cs="仿宋_GB2312"/>
          <w:b w:val="0"/>
          <w:sz w:val="32"/>
          <w:szCs w:val="32"/>
          <w:u w:val="none"/>
          <w:lang w:val="en-US" w:eastAsia="zh-CN"/>
        </w:rPr>
        <w:t>jezetek.cc/</w:t>
      </w:r>
      <w:r>
        <w:rPr>
          <w:rFonts w:hint="eastAsia" w:ascii="仿宋_GB2312" w:hAnsi="仿宋_GB2312" w:eastAsia="仿宋_GB2312" w:cs="仿宋_GB2312"/>
          <w:b w:val="0"/>
          <w:sz w:val="32"/>
          <w:szCs w:val="32"/>
          <w:lang w:val="en-US" w:eastAsia="zh-CN"/>
        </w:rPr>
        <w:t>)、四川九州电子科技股份有限公司官网(http://www.jiuzhoutech.com/cn/)上发布。对于因其他网站转载并发布的非完整版或修改版公告，而导致误报名或无效报名的情形，谈判人不承担责任。</w:t>
      </w:r>
    </w:p>
    <w:p w14:paraId="313697DD">
      <w:pPr>
        <w:pStyle w:val="6"/>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九、公告期限</w:t>
      </w:r>
    </w:p>
    <w:p w14:paraId="2EAD0EA3">
      <w:pPr>
        <w:pStyle w:val="6"/>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default" w:ascii="仿宋_GB2312" w:hAnsi="仿宋_GB2312" w:eastAsia="仿宋_GB2312" w:cs="仿宋_GB2312"/>
          <w:sz w:val="28"/>
          <w:szCs w:val="28"/>
          <w:highlight w:val="none"/>
          <w:lang w:val="en-US" w:eastAsia="zh-CN"/>
        </w:rPr>
      </w:pPr>
      <w:r>
        <w:rPr>
          <w:rFonts w:hint="eastAsia" w:ascii="仿宋_GB2312" w:hAnsi="仿宋_GB2312" w:eastAsia="仿宋_GB2312" w:cs="仿宋_GB2312"/>
          <w:sz w:val="32"/>
          <w:szCs w:val="32"/>
          <w:highlight w:val="none"/>
          <w:lang w:val="en-US" w:eastAsia="zh-CN"/>
        </w:rPr>
        <w:t>自本公告发布之日起10个工作日。</w:t>
      </w:r>
    </w:p>
    <w:p w14:paraId="312FDEF5">
      <w:pPr>
        <w:pStyle w:val="6"/>
        <w:keepNext w:val="0"/>
        <w:keepLines w:val="0"/>
        <w:pageBreakBefore w:val="0"/>
        <w:widowControl w:val="0"/>
        <w:kinsoku/>
        <w:wordWrap/>
        <w:overflowPunct/>
        <w:topLinePunct w:val="0"/>
        <w:autoSpaceDE/>
        <w:autoSpaceDN/>
        <w:bidi w:val="0"/>
        <w:adjustRightInd w:val="0"/>
        <w:snapToGrid w:val="0"/>
        <w:spacing w:line="560" w:lineRule="exact"/>
        <w:ind w:left="0" w:leftChars="0" w:right="0" w:firstLine="640" w:firstLineChars="200"/>
        <w:textAlignment w:val="auto"/>
        <w:rPr>
          <w:rFonts w:hint="eastAsia" w:ascii="黑体" w:hAnsi="黑体" w:eastAsia="黑体" w:cs="黑体"/>
          <w:b w:val="0"/>
          <w:bCs/>
          <w:sz w:val="32"/>
          <w:szCs w:val="32"/>
          <w:highlight w:val="none"/>
          <w:lang w:val="en-US" w:eastAsia="zh-CN" w:bidi="ar-SA"/>
        </w:rPr>
      </w:pPr>
      <w:r>
        <w:rPr>
          <w:rFonts w:hint="eastAsia" w:ascii="黑体" w:hAnsi="黑体" w:eastAsia="黑体" w:cs="黑体"/>
          <w:b w:val="0"/>
          <w:bCs/>
          <w:sz w:val="32"/>
          <w:szCs w:val="32"/>
          <w:highlight w:val="none"/>
          <w:lang w:val="en-US" w:eastAsia="zh-CN" w:bidi="ar-SA"/>
        </w:rPr>
        <w:t>十、联系方式</w:t>
      </w:r>
    </w:p>
    <w:p w14:paraId="27E9BD13">
      <w:pPr>
        <w:pStyle w:val="6"/>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公司名称：四川九州电子科技股份有限公司</w:t>
      </w:r>
    </w:p>
    <w:p w14:paraId="308DA32A">
      <w:pPr>
        <w:numPr>
          <w:ilvl w:val="0"/>
          <w:numId w:val="0"/>
        </w:numPr>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联系地址：</w:t>
      </w:r>
      <w:r>
        <w:rPr>
          <w:rFonts w:hint="default" w:ascii="仿宋_GB2312" w:hAnsi="仿宋_GB2312" w:eastAsia="仿宋_GB2312" w:cs="仿宋_GB2312"/>
          <w:sz w:val="28"/>
          <w:szCs w:val="28"/>
          <w:highlight w:val="none"/>
          <w:lang w:val="en-US" w:eastAsia="zh-CN"/>
        </w:rPr>
        <w:t>四</w:t>
      </w:r>
      <w:r>
        <w:rPr>
          <w:rFonts w:hint="eastAsia" w:ascii="仿宋_GB2312" w:hAnsi="仿宋_GB2312" w:eastAsia="仿宋_GB2312" w:cs="仿宋_GB2312"/>
          <w:sz w:val="32"/>
          <w:szCs w:val="32"/>
          <w:highlight w:val="none"/>
          <w:lang w:val="en-US" w:eastAsia="zh-CN"/>
        </w:rPr>
        <w:t>川省绵阳市科创园区九洲大道259号</w:t>
      </w:r>
    </w:p>
    <w:p w14:paraId="3CF8A128">
      <w:pPr>
        <w:numPr>
          <w:ilvl w:val="0"/>
          <w:numId w:val="0"/>
        </w:numPr>
        <w:ind w:firstLine="640" w:firstLineChars="200"/>
        <w:jc w:val="both"/>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联系人：</w:t>
      </w:r>
      <w:r>
        <w:rPr>
          <w:rFonts w:hint="eastAsia" w:ascii="仿宋_GB2312" w:hAnsi="仿宋_GB2312" w:eastAsia="仿宋_GB2312" w:cs="仿宋_GB2312"/>
          <w:sz w:val="32"/>
          <w:szCs w:val="32"/>
          <w:highlight w:val="none"/>
          <w:lang w:val="en-US" w:eastAsia="zh-CN"/>
        </w:rPr>
        <w:t xml:space="preserve">冯翔  </w:t>
      </w:r>
    </w:p>
    <w:p w14:paraId="1BC12D0A">
      <w:pPr>
        <w:pStyle w:val="6"/>
        <w:keepNext w:val="0"/>
        <w:keepLines w:val="0"/>
        <w:pageBreakBefore w:val="0"/>
        <w:widowControl w:val="0"/>
        <w:kinsoku/>
        <w:wordWrap/>
        <w:overflowPunct/>
        <w:topLinePunct w:val="0"/>
        <w:autoSpaceDE/>
        <w:autoSpaceDN/>
        <w:bidi w:val="0"/>
        <w:adjustRightInd w:val="0"/>
        <w:snapToGrid w:val="0"/>
        <w:spacing w:line="560" w:lineRule="exact"/>
        <w:ind w:firstLine="803"/>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联系电话：</w:t>
      </w:r>
      <w:r>
        <w:rPr>
          <w:rFonts w:hint="eastAsia" w:ascii="仿宋_GB2312" w:hAnsi="仿宋_GB2312" w:eastAsia="仿宋_GB2312" w:cs="仿宋_GB2312"/>
          <w:sz w:val="32"/>
          <w:szCs w:val="32"/>
          <w:highlight w:val="none"/>
          <w:lang w:val="en-US" w:eastAsia="zh-CN"/>
        </w:rPr>
        <w:t xml:space="preserve">15181661200     </w:t>
      </w:r>
    </w:p>
    <w:p w14:paraId="7DA0DAE0">
      <w:pPr>
        <w:pStyle w:val="6"/>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sz w:val="32"/>
          <w:szCs w:val="32"/>
          <w:highlight w:val="none"/>
          <w:lang w:eastAsia="zh-CN"/>
        </w:rPr>
        <w:t>联系邮箱：</w:t>
      </w:r>
      <w:r>
        <w:rPr>
          <w:rFonts w:hint="eastAsia" w:ascii="仿宋_GB2312" w:hAnsi="仿宋_GB2312" w:eastAsia="仿宋_GB2312" w:cs="仿宋_GB2312"/>
          <w:sz w:val="32"/>
          <w:szCs w:val="32"/>
          <w:highlight w:val="none"/>
          <w:u w:val="none"/>
          <w:lang w:val="en-US" w:eastAsia="zh-CN"/>
        </w:rPr>
        <w:t>fengxiang@jiuzhoutech.com</w:t>
      </w:r>
    </w:p>
    <w:p w14:paraId="55558DBC">
      <w:pPr>
        <w:pStyle w:val="6"/>
        <w:keepNext w:val="0"/>
        <w:keepLines w:val="0"/>
        <w:pageBreakBefore w:val="0"/>
        <w:widowControl w:val="0"/>
        <w:kinsoku/>
        <w:wordWrap/>
        <w:overflowPunct/>
        <w:topLinePunct w:val="0"/>
        <w:autoSpaceDE/>
        <w:autoSpaceDN/>
        <w:bidi w:val="0"/>
        <w:adjustRightInd w:val="0"/>
        <w:snapToGrid w:val="0"/>
        <w:spacing w:line="560" w:lineRule="exact"/>
        <w:ind w:right="0" w:firstLine="640" w:firstLineChars="200"/>
        <w:textAlignment w:val="auto"/>
        <w:rPr>
          <w:rFonts w:hint="eastAsia" w:ascii="仿宋_GB2312" w:hAnsi="仿宋_GB2312" w:eastAsia="仿宋_GB2312" w:cs="仿宋_GB2312"/>
          <w:color w:val="auto"/>
          <w:sz w:val="32"/>
          <w:szCs w:val="32"/>
          <w:u w:val="none"/>
          <w:lang w:val="en-US" w:eastAsia="zh-CN"/>
        </w:rPr>
      </w:pPr>
    </w:p>
    <w:p w14:paraId="6CC51FCA">
      <w:pPr>
        <w:pStyle w:val="6"/>
        <w:keepNext w:val="0"/>
        <w:keepLines w:val="0"/>
        <w:pageBreakBefore w:val="0"/>
        <w:widowControl w:val="0"/>
        <w:kinsoku/>
        <w:wordWrap/>
        <w:overflowPunct/>
        <w:topLinePunct w:val="0"/>
        <w:autoSpaceDE/>
        <w:autoSpaceDN/>
        <w:bidi w:val="0"/>
        <w:adjustRightInd w:val="0"/>
        <w:snapToGrid w:val="0"/>
        <w:spacing w:line="560" w:lineRule="exact"/>
        <w:ind w:right="0"/>
        <w:textAlignment w:val="auto"/>
        <w:rPr>
          <w:rFonts w:hint="eastAsia" w:ascii="仿宋_GB2312" w:hAnsi="仿宋_GB2312" w:eastAsia="仿宋_GB2312" w:cs="仿宋_GB2312"/>
          <w:color w:val="auto"/>
          <w:sz w:val="32"/>
          <w:szCs w:val="32"/>
          <w:u w:val="none"/>
          <w:lang w:val="en-US" w:eastAsia="zh-CN"/>
        </w:rPr>
      </w:pPr>
    </w:p>
    <w:p w14:paraId="230A765B">
      <w:pPr>
        <w:pStyle w:val="6"/>
        <w:keepNext w:val="0"/>
        <w:keepLines w:val="0"/>
        <w:pageBreakBefore w:val="0"/>
        <w:widowControl w:val="0"/>
        <w:kinsoku/>
        <w:wordWrap/>
        <w:overflowPunct/>
        <w:topLinePunct w:val="0"/>
        <w:autoSpaceDE/>
        <w:autoSpaceDN/>
        <w:bidi w:val="0"/>
        <w:adjustRightInd w:val="0"/>
        <w:snapToGrid w:val="0"/>
        <w:spacing w:line="560" w:lineRule="exact"/>
        <w:ind w:right="0"/>
        <w:textAlignment w:val="auto"/>
        <w:rPr>
          <w:rFonts w:hint="default" w:ascii="仿宋_GB2312" w:hAnsi="仿宋_GB2312" w:eastAsia="仿宋_GB2312" w:cs="仿宋_GB2312"/>
          <w:color w:val="auto"/>
          <w:sz w:val="32"/>
          <w:szCs w:val="32"/>
          <w:u w:val="none"/>
          <w:lang w:val="en-US" w:eastAsia="zh-CN"/>
        </w:rPr>
      </w:pPr>
    </w:p>
    <w:p w14:paraId="0C872308">
      <w:pPr>
        <w:keepNext w:val="0"/>
        <w:keepLines w:val="0"/>
        <w:pageBreakBefore w:val="0"/>
        <w:widowControl w:val="0"/>
        <w:kinsoku/>
        <w:wordWrap/>
        <w:overflowPunct/>
        <w:topLinePunct w:val="0"/>
        <w:autoSpaceDE/>
        <w:autoSpaceDN/>
        <w:bidi w:val="0"/>
        <w:adjustRightInd w:val="0"/>
        <w:snapToGrid w:val="0"/>
        <w:spacing w:line="560" w:lineRule="exact"/>
        <w:ind w:right="420" w:rightChars="200" w:firstLine="2880" w:firstLineChars="9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四川九州电子科技股份有限公司</w:t>
      </w:r>
    </w:p>
    <w:p w14:paraId="7008D24A">
      <w:pPr>
        <w:keepNext w:val="0"/>
        <w:keepLines w:val="0"/>
        <w:pageBreakBefore w:val="0"/>
        <w:widowControl w:val="0"/>
        <w:kinsoku/>
        <w:wordWrap/>
        <w:overflowPunct/>
        <w:topLinePunct w:val="0"/>
        <w:autoSpaceDE/>
        <w:autoSpaceDN/>
        <w:bidi w:val="0"/>
        <w:adjustRightInd w:val="0"/>
        <w:snapToGrid w:val="0"/>
        <w:spacing w:line="560" w:lineRule="exact"/>
        <w:ind w:right="0" w:firstLine="3840" w:firstLineChars="1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rPr>
        <w:t>日</w:t>
      </w:r>
      <w:bookmarkStart w:id="0" w:name="_Hlk525744557"/>
    </w:p>
    <w:bookmarkEnd w:id="0"/>
    <w:p w14:paraId="0FA6DD56">
      <w:pPr>
        <w:jc w:val="center"/>
        <w:rPr>
          <w:rFonts w:hint="default" w:ascii="方正小标宋简体" w:hAnsi="方正小标宋简体" w:eastAsia="方正小标宋简体" w:cs="方正小标宋简体"/>
          <w:sz w:val="36"/>
          <w:szCs w:val="36"/>
          <w:highlight w:val="none"/>
          <w:lang w:val="en-US" w:eastAsia="zh-CN"/>
        </w:rPr>
      </w:pPr>
    </w:p>
    <w:p w14:paraId="1EF979D6">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49845A16">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1D5D3A20">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5F572685">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152F1A80">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455AD244">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2DA8136D">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7DD872D4">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28A98946">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3E8BB11B">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5DAA0A43">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0E338C31">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31302239">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622FB72B">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219C28B0">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01069246">
      <w:pPr>
        <w:numPr>
          <w:ilvl w:val="0"/>
          <w:numId w:val="0"/>
        </w:numPr>
        <w:ind w:firstLine="5040" w:firstLineChars="1800"/>
        <w:jc w:val="both"/>
        <w:rPr>
          <w:rFonts w:hint="default" w:ascii="仿宋_GB2312" w:hAnsi="仿宋_GB2312" w:eastAsia="仿宋_GB2312" w:cs="仿宋_GB2312"/>
          <w:sz w:val="28"/>
          <w:szCs w:val="28"/>
          <w:highlight w:val="none"/>
          <w:lang w:val="en-US" w:eastAsia="zh-CN"/>
        </w:rPr>
      </w:pPr>
    </w:p>
    <w:p w14:paraId="6B5AB162">
      <w:pPr>
        <w:spacing w:line="560" w:lineRule="exact"/>
        <w:ind w:firstLine="0" w:firstLineChars="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附件1</w:t>
      </w:r>
    </w:p>
    <w:p w14:paraId="26584A3D">
      <w:pPr>
        <w:spacing w:line="560" w:lineRule="exact"/>
        <w:ind w:firstLine="0" w:firstLineChars="0"/>
        <w:rPr>
          <w:rFonts w:hint="eastAsia" w:ascii="仿宋_GB2312" w:hAnsi="Times New Roman" w:eastAsia="仿宋_GB2312" w:cs="仿宋_GB2312"/>
          <w:sz w:val="32"/>
          <w:szCs w:val="32"/>
        </w:rPr>
      </w:pPr>
    </w:p>
    <w:p w14:paraId="3460F639">
      <w:pPr>
        <w:adjustRightInd w:val="0"/>
        <w:snapToGrid w:val="0"/>
        <w:spacing w:line="560" w:lineRule="exact"/>
        <w:ind w:firstLine="0" w:firstLineChars="0"/>
        <w:jc w:val="center"/>
        <w:rPr>
          <w:rFonts w:hint="eastAsia" w:ascii="方正小标宋简体" w:hAnsi="Times New Roman" w:eastAsia="方正小标宋简体" w:cs="方正小标宋简体"/>
          <w:bCs/>
          <w:kern w:val="36"/>
          <w:sz w:val="44"/>
          <w:szCs w:val="44"/>
        </w:rPr>
      </w:pPr>
      <w:r>
        <w:rPr>
          <w:rFonts w:hint="eastAsia" w:ascii="方正小标宋简体" w:hAnsi="Times New Roman" w:eastAsia="方正小标宋简体" w:cs="方正小标宋简体"/>
          <w:bCs/>
          <w:kern w:val="36"/>
          <w:sz w:val="44"/>
          <w:szCs w:val="44"/>
        </w:rPr>
        <w:t>四川九州电子科技股份有限公司</w:t>
      </w:r>
    </w:p>
    <w:p w14:paraId="3DD13FC4">
      <w:pPr>
        <w:adjustRightInd w:val="0"/>
        <w:snapToGrid w:val="0"/>
        <w:spacing w:line="560" w:lineRule="exact"/>
        <w:ind w:firstLine="0" w:firstLineChars="0"/>
        <w:jc w:val="center"/>
        <w:rPr>
          <w:rFonts w:hint="eastAsia" w:ascii="方正小标宋简体" w:hAnsi="Times New Roman" w:eastAsia="方正小标宋简体" w:cs="方正小标宋简体"/>
          <w:bCs/>
          <w:kern w:val="36"/>
          <w:sz w:val="44"/>
          <w:szCs w:val="44"/>
        </w:rPr>
      </w:pPr>
      <w:r>
        <w:rPr>
          <w:rFonts w:hint="eastAsia" w:ascii="方正小标宋简体" w:hAnsi="Times New Roman" w:eastAsia="方正小标宋简体" w:cs="方正小标宋简体"/>
          <w:bCs/>
          <w:kern w:val="36"/>
          <w:sz w:val="44"/>
          <w:szCs w:val="44"/>
        </w:rPr>
        <w:t>闲置废旧设备处置</w:t>
      </w:r>
      <w:r>
        <w:rPr>
          <w:rFonts w:hint="eastAsia" w:ascii="方正小标宋简体" w:hAnsi="Times New Roman" w:eastAsia="方正小标宋简体" w:cs="方正小标宋简体"/>
          <w:bCs/>
          <w:kern w:val="36"/>
          <w:sz w:val="44"/>
          <w:szCs w:val="44"/>
          <w:lang w:val="en-US" w:eastAsia="zh-CN"/>
        </w:rPr>
        <w:t>项目</w:t>
      </w:r>
      <w:r>
        <w:rPr>
          <w:rFonts w:hint="eastAsia" w:ascii="方正小标宋简体" w:hAnsi="Times New Roman" w:eastAsia="方正小标宋简体" w:cs="方正小标宋简体"/>
          <w:bCs/>
          <w:kern w:val="36"/>
          <w:sz w:val="44"/>
          <w:szCs w:val="44"/>
        </w:rPr>
        <w:t>（编号：</w:t>
      </w:r>
      <w:r>
        <w:rPr>
          <w:rFonts w:hint="eastAsia" w:ascii="方正小标宋简体" w:hAnsi="Times New Roman" w:eastAsia="方正小标宋简体" w:cs="方正小标宋简体"/>
          <w:bCs/>
          <w:kern w:val="36"/>
          <w:sz w:val="44"/>
          <w:szCs w:val="44"/>
          <w:lang w:eastAsia="zh-CN"/>
        </w:rPr>
        <w:t>X20260001</w:t>
      </w:r>
      <w:r>
        <w:rPr>
          <w:rFonts w:hint="eastAsia" w:ascii="方正小标宋简体" w:hAnsi="Times New Roman" w:eastAsia="方正小标宋简体" w:cs="方正小标宋简体"/>
          <w:bCs/>
          <w:kern w:val="36"/>
          <w:sz w:val="44"/>
          <w:szCs w:val="44"/>
        </w:rPr>
        <w:t>）</w:t>
      </w:r>
      <w:r>
        <w:rPr>
          <w:rFonts w:hint="eastAsia" w:ascii="方正小标宋简体" w:hAnsi="Times New Roman" w:eastAsia="方正小标宋简体" w:cs="方正小标宋简体"/>
          <w:bCs/>
          <w:kern w:val="36"/>
          <w:sz w:val="44"/>
          <w:szCs w:val="44"/>
          <w:lang w:val="en-US" w:eastAsia="zh-CN"/>
        </w:rPr>
        <w:t>谈判</w:t>
      </w:r>
      <w:r>
        <w:rPr>
          <w:rFonts w:hint="eastAsia" w:ascii="方正小标宋简体" w:hAnsi="Times New Roman" w:eastAsia="方正小标宋简体" w:cs="方正小标宋简体"/>
          <w:bCs/>
          <w:kern w:val="36"/>
          <w:sz w:val="44"/>
          <w:szCs w:val="44"/>
        </w:rPr>
        <w:t>申请书</w:t>
      </w:r>
    </w:p>
    <w:p w14:paraId="11A5801A">
      <w:pPr>
        <w:adjustRightInd w:val="0"/>
        <w:snapToGrid w:val="0"/>
        <w:spacing w:line="560" w:lineRule="exact"/>
        <w:ind w:firstLine="0" w:firstLineChars="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致四川</w:t>
      </w:r>
      <w:r>
        <w:rPr>
          <w:rFonts w:hint="eastAsia" w:ascii="仿宋_GB2312" w:hAnsi="Times New Roman" w:eastAsia="仿宋_GB2312" w:cs="Times New Roman"/>
          <w:sz w:val="32"/>
          <w:szCs w:val="32"/>
          <w:lang w:val="en-US" w:eastAsia="zh-CN"/>
        </w:rPr>
        <w:t>九州</w:t>
      </w:r>
      <w:r>
        <w:rPr>
          <w:rFonts w:hint="eastAsia" w:ascii="仿宋_GB2312" w:hAnsi="Times New Roman" w:eastAsia="仿宋_GB2312" w:cs="Times New Roman"/>
          <w:sz w:val="32"/>
          <w:szCs w:val="32"/>
        </w:rPr>
        <w:t>电子科技股份有限公司：</w:t>
      </w:r>
    </w:p>
    <w:p w14:paraId="69C30A01">
      <w:pPr>
        <w:adjustRightInd w:val="0"/>
        <w:snapToGrid w:val="0"/>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我（</w:t>
      </w:r>
      <w:r>
        <w:rPr>
          <w:rFonts w:hint="eastAsia" w:ascii="仿宋_GB2312" w:hAnsi="Times New Roman" w:eastAsia="仿宋_GB2312" w:cs="Times New Roman"/>
          <w:sz w:val="32"/>
          <w:szCs w:val="32"/>
          <w:lang w:val="en-US" w:eastAsia="zh-CN"/>
        </w:rPr>
        <w:t xml:space="preserve">                      </w:t>
      </w:r>
      <w:r>
        <w:rPr>
          <w:rFonts w:hint="eastAsia" w:ascii="仿宋_GB2312" w:hAnsi="Times New Roman" w:eastAsia="仿宋_GB2312" w:cs="Times New Roman"/>
          <w:sz w:val="32"/>
          <w:szCs w:val="32"/>
        </w:rPr>
        <w:t>）已收悉贵单位关于四川九州电子科技股份有限公司闲置废旧设备处置</w:t>
      </w:r>
      <w:r>
        <w:rPr>
          <w:rFonts w:hint="eastAsia" w:ascii="仿宋_GB2312" w:hAnsi="Times New Roman" w:eastAsia="仿宋_GB2312" w:cs="Times New Roman"/>
          <w:sz w:val="32"/>
          <w:szCs w:val="32"/>
          <w:lang w:val="en-US" w:eastAsia="zh-CN"/>
        </w:rPr>
        <w:t>项目</w:t>
      </w:r>
      <w:r>
        <w:rPr>
          <w:rFonts w:hint="eastAsia" w:ascii="仿宋_GB2312" w:hAnsi="Times New Roman" w:eastAsia="仿宋_GB2312" w:cs="Times New Roman"/>
          <w:sz w:val="32"/>
          <w:szCs w:val="32"/>
        </w:rPr>
        <w:t>（编号：</w:t>
      </w:r>
      <w:r>
        <w:rPr>
          <w:rFonts w:hint="eastAsia" w:ascii="仿宋_GB2312" w:hAnsi="Times New Roman" w:eastAsia="仿宋_GB2312" w:cs="Times New Roman"/>
          <w:sz w:val="32"/>
          <w:szCs w:val="32"/>
          <w:lang w:eastAsia="zh-CN"/>
        </w:rPr>
        <w:t>X20260001</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谈判</w:t>
      </w:r>
      <w:r>
        <w:rPr>
          <w:rFonts w:hint="eastAsia" w:ascii="仿宋_GB2312" w:hAnsi="Times New Roman" w:eastAsia="仿宋_GB2312" w:cs="Times New Roman"/>
          <w:sz w:val="32"/>
          <w:szCs w:val="32"/>
        </w:rPr>
        <w:t>公告，并充分了解贵单位发布的</w:t>
      </w:r>
      <w:r>
        <w:rPr>
          <w:rFonts w:hint="eastAsia" w:ascii="仿宋_GB2312" w:hAnsi="Times New Roman" w:eastAsia="仿宋_GB2312" w:cs="Times New Roman"/>
          <w:sz w:val="32"/>
          <w:szCs w:val="32"/>
          <w:lang w:val="en-US" w:eastAsia="zh-CN"/>
        </w:rPr>
        <w:t>谈判</w:t>
      </w:r>
      <w:r>
        <w:rPr>
          <w:rFonts w:hint="eastAsia" w:ascii="仿宋_GB2312" w:hAnsi="Times New Roman" w:eastAsia="仿宋_GB2312" w:cs="Times New Roman"/>
          <w:sz w:val="32"/>
          <w:szCs w:val="32"/>
        </w:rPr>
        <w:t>内容及要求，现确认参加贵单位闲置废旧设备处置</w:t>
      </w:r>
      <w:r>
        <w:rPr>
          <w:rFonts w:hint="eastAsia" w:ascii="仿宋_GB2312" w:hAnsi="Times New Roman" w:eastAsia="仿宋_GB2312" w:cs="Times New Roman"/>
          <w:sz w:val="32"/>
          <w:szCs w:val="32"/>
          <w:lang w:val="en-US" w:eastAsia="zh-CN"/>
        </w:rPr>
        <w:t>项目</w:t>
      </w:r>
      <w:r>
        <w:rPr>
          <w:rFonts w:hint="eastAsia" w:ascii="仿宋_GB2312" w:hAnsi="Times New Roman" w:eastAsia="仿宋_GB2312" w:cs="Times New Roman"/>
          <w:sz w:val="32"/>
          <w:szCs w:val="32"/>
        </w:rPr>
        <w:t>（编号：</w:t>
      </w:r>
      <w:r>
        <w:rPr>
          <w:rFonts w:hint="eastAsia" w:ascii="仿宋_GB2312" w:hAnsi="Times New Roman" w:eastAsia="仿宋_GB2312" w:cs="Times New Roman"/>
          <w:sz w:val="32"/>
          <w:szCs w:val="32"/>
          <w:lang w:eastAsia="zh-CN"/>
        </w:rPr>
        <w:t>X20260001</w:t>
      </w:r>
      <w:r>
        <w:rPr>
          <w:rFonts w:hint="eastAsia" w:ascii="仿宋_GB2312" w:hAnsi="Times New Roman" w:eastAsia="仿宋_GB2312" w:cs="Times New Roman"/>
          <w:sz w:val="32"/>
          <w:szCs w:val="32"/>
        </w:rPr>
        <w:t>）</w:t>
      </w:r>
      <w:r>
        <w:rPr>
          <w:rFonts w:hint="eastAsia" w:ascii="仿宋_GB2312" w:hAnsi="Times New Roman" w:eastAsia="仿宋_GB2312" w:cs="Times New Roman"/>
          <w:sz w:val="32"/>
          <w:szCs w:val="32"/>
          <w:lang w:val="en-US" w:eastAsia="zh-CN"/>
        </w:rPr>
        <w:t>谈判</w:t>
      </w:r>
      <w:r>
        <w:rPr>
          <w:rFonts w:hint="eastAsia" w:ascii="仿宋_GB2312" w:hAnsi="Times New Roman" w:eastAsia="仿宋_GB2312" w:cs="Times New Roman"/>
          <w:sz w:val="32"/>
          <w:szCs w:val="32"/>
        </w:rPr>
        <w:t>。</w:t>
      </w:r>
    </w:p>
    <w:p w14:paraId="579B5B77">
      <w:pPr>
        <w:adjustRightInd w:val="0"/>
        <w:snapToGrid w:val="0"/>
        <w:spacing w:line="560" w:lineRule="exact"/>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我公司负责本项目</w:t>
      </w:r>
      <w:r>
        <w:rPr>
          <w:rFonts w:hint="eastAsia" w:ascii="仿宋_GB2312" w:hAnsi="Times New Roman" w:eastAsia="仿宋_GB2312" w:cs="Times New Roman"/>
          <w:sz w:val="32"/>
          <w:szCs w:val="32"/>
          <w:lang w:val="en-US" w:eastAsia="zh-CN"/>
        </w:rPr>
        <w:t>谈判</w:t>
      </w:r>
      <w:r>
        <w:rPr>
          <w:rFonts w:hint="eastAsia" w:ascii="仿宋_GB2312" w:hAnsi="Times New Roman" w:eastAsia="仿宋_GB2312" w:cs="Times New Roman"/>
          <w:sz w:val="32"/>
          <w:szCs w:val="32"/>
        </w:rPr>
        <w:t xml:space="preserve">的具体联系人：   </w:t>
      </w:r>
    </w:p>
    <w:p w14:paraId="4083B8A1">
      <w:pPr>
        <w:adjustRightInd w:val="0"/>
        <w:snapToGrid w:val="0"/>
        <w:spacing w:line="560" w:lineRule="exact"/>
        <w:ind w:firstLine="640" w:firstLineChars="200"/>
        <w:jc w:val="both"/>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 xml:space="preserve">联系电话： </w:t>
      </w:r>
      <w:bookmarkStart w:id="1" w:name="_GoBack"/>
      <w:bookmarkEnd w:id="1"/>
    </w:p>
    <w:p w14:paraId="54ABDA55">
      <w:pPr>
        <w:spacing w:line="560" w:lineRule="exact"/>
        <w:ind w:firstLine="0" w:firstLineChars="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 xml:space="preserve"> </w:t>
      </w:r>
    </w:p>
    <w:p w14:paraId="6A56297C">
      <w:pPr>
        <w:spacing w:line="560" w:lineRule="exact"/>
        <w:ind w:firstLine="0" w:firstLineChars="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 xml:space="preserve"> </w:t>
      </w:r>
    </w:p>
    <w:p w14:paraId="7AA1E220">
      <w:pPr>
        <w:spacing w:line="560" w:lineRule="exact"/>
        <w:ind w:firstLine="0" w:firstLineChars="0"/>
        <w:jc w:val="right"/>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 xml:space="preserve">   </w:t>
      </w:r>
      <w:r>
        <w:rPr>
          <w:rFonts w:hint="eastAsia" w:ascii="仿宋_GB2312" w:hAnsi="Times New Roman" w:eastAsia="仿宋_GB2312" w:cs="仿宋_GB2312"/>
          <w:sz w:val="32"/>
          <w:szCs w:val="32"/>
          <w:lang w:val="en-US" w:eastAsia="zh-CN"/>
        </w:rPr>
        <w:t xml:space="preserve">     </w:t>
      </w:r>
      <w:r>
        <w:rPr>
          <w:rFonts w:hint="eastAsia" w:ascii="仿宋_GB2312" w:hAnsi="Times New Roman" w:eastAsia="仿宋_GB2312" w:cs="仿宋_GB2312"/>
          <w:sz w:val="32"/>
          <w:szCs w:val="32"/>
        </w:rPr>
        <w:t>单位：（全称、盖章）</w:t>
      </w:r>
    </w:p>
    <w:p w14:paraId="395381E7">
      <w:pPr>
        <w:spacing w:line="560" w:lineRule="exact"/>
        <w:ind w:firstLine="0" w:firstLineChars="0"/>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 xml:space="preserve"> </w:t>
      </w:r>
    </w:p>
    <w:p w14:paraId="4426C294">
      <w:pPr>
        <w:spacing w:line="560" w:lineRule="exact"/>
        <w:ind w:firstLine="0" w:firstLineChars="0"/>
        <w:jc w:val="right"/>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 xml:space="preserve">             法定代表人或委托代理人：（签章）</w:t>
      </w:r>
    </w:p>
    <w:p w14:paraId="098C0559">
      <w:pPr>
        <w:spacing w:line="560" w:lineRule="exact"/>
        <w:ind w:firstLine="0" w:firstLineChars="0"/>
        <w:rPr>
          <w:rFonts w:hint="eastAsia" w:ascii="仿宋_GB2312" w:hAnsi="Times New Roman" w:eastAsia="仿宋_GB2312" w:cs="仿宋_GB2312"/>
          <w:sz w:val="32"/>
          <w:szCs w:val="32"/>
        </w:rPr>
      </w:pPr>
    </w:p>
    <w:p w14:paraId="1B63AE1B">
      <w:pPr>
        <w:spacing w:line="560" w:lineRule="exact"/>
        <w:ind w:firstLine="0" w:firstLineChars="0"/>
        <w:jc w:val="right"/>
        <w:rPr>
          <w:rFonts w:hint="eastAsia" w:ascii="仿宋_GB2312" w:hAnsi="Times New Roman" w:eastAsia="仿宋_GB2312" w:cs="仿宋_GB2312"/>
          <w:sz w:val="32"/>
          <w:szCs w:val="32"/>
        </w:rPr>
      </w:pPr>
      <w:r>
        <w:rPr>
          <w:rFonts w:hint="eastAsia" w:ascii="仿宋_GB2312" w:hAnsi="Times New Roman" w:eastAsia="仿宋_GB2312" w:cs="仿宋_GB2312"/>
          <w:sz w:val="32"/>
          <w:szCs w:val="32"/>
        </w:rPr>
        <w:t>日  期：</w:t>
      </w:r>
      <w:r>
        <w:rPr>
          <w:rFonts w:hint="eastAsia" w:ascii="仿宋_GB2312" w:hAnsi="Times New Roman" w:eastAsia="仿宋_GB2312" w:cs="仿宋_GB2312"/>
          <w:sz w:val="32"/>
          <w:szCs w:val="32"/>
          <w:lang w:val="en-US" w:eastAsia="zh-CN"/>
        </w:rPr>
        <w:t xml:space="preserve"> </w:t>
      </w:r>
      <w:r>
        <w:rPr>
          <w:rFonts w:hint="eastAsia" w:ascii="仿宋_GB2312" w:hAnsi="Times New Roman" w:eastAsia="仿宋_GB2312" w:cs="仿宋_GB2312"/>
          <w:sz w:val="32"/>
          <w:szCs w:val="32"/>
        </w:rPr>
        <w:t>年</w:t>
      </w:r>
      <w:r>
        <w:rPr>
          <w:rFonts w:hint="eastAsia" w:ascii="仿宋_GB2312" w:hAnsi="Times New Roman" w:eastAsia="仿宋_GB2312" w:cs="仿宋_GB2312"/>
          <w:sz w:val="32"/>
          <w:szCs w:val="32"/>
          <w:lang w:val="en-US" w:eastAsia="zh-CN"/>
        </w:rPr>
        <w:t xml:space="preserve">    </w:t>
      </w:r>
      <w:r>
        <w:rPr>
          <w:rFonts w:hint="eastAsia" w:ascii="仿宋_GB2312" w:hAnsi="Times New Roman" w:eastAsia="仿宋_GB2312" w:cs="仿宋_GB2312"/>
          <w:sz w:val="32"/>
          <w:szCs w:val="32"/>
        </w:rPr>
        <w:t>月</w:t>
      </w:r>
      <w:r>
        <w:rPr>
          <w:rFonts w:hint="eastAsia" w:ascii="仿宋_GB2312" w:hAnsi="Times New Roman" w:eastAsia="仿宋_GB2312" w:cs="仿宋_GB2312"/>
          <w:sz w:val="32"/>
          <w:szCs w:val="32"/>
          <w:lang w:val="en-US" w:eastAsia="zh-CN"/>
        </w:rPr>
        <w:t xml:space="preserve">   </w:t>
      </w:r>
      <w:r>
        <w:rPr>
          <w:rFonts w:hint="eastAsia" w:ascii="仿宋_GB2312" w:hAnsi="Times New Roman" w:eastAsia="仿宋_GB2312" w:cs="仿宋_GB2312"/>
          <w:sz w:val="32"/>
          <w:szCs w:val="32"/>
          <w:lang w:eastAsia="zh-CN"/>
        </w:rPr>
        <w:t>日</w:t>
      </w:r>
    </w:p>
    <w:p w14:paraId="04846F10">
      <w:pPr>
        <w:spacing w:line="560" w:lineRule="exact"/>
        <w:ind w:firstLine="0" w:firstLineChars="0"/>
        <w:rPr>
          <w:rFonts w:hint="default" w:ascii="仿宋_GB2312" w:hAnsi="Times New Roman" w:eastAsia="仿宋_GB2312" w:cs="仿宋_GB2312"/>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0YzMwMzljYzM5ZjE1ZTQ1YjI0ODlhY2Y2NjUzNTcifQ=="/>
  </w:docVars>
  <w:rsids>
    <w:rsidRoot w:val="5F581181"/>
    <w:rsid w:val="021D36EF"/>
    <w:rsid w:val="0555672F"/>
    <w:rsid w:val="06DE1ADF"/>
    <w:rsid w:val="07261BF2"/>
    <w:rsid w:val="081952B3"/>
    <w:rsid w:val="0FD32136"/>
    <w:rsid w:val="13653AA2"/>
    <w:rsid w:val="15455939"/>
    <w:rsid w:val="16835B12"/>
    <w:rsid w:val="16F5513D"/>
    <w:rsid w:val="18F02060"/>
    <w:rsid w:val="19512C96"/>
    <w:rsid w:val="198B6C26"/>
    <w:rsid w:val="19B9268B"/>
    <w:rsid w:val="1B0F312F"/>
    <w:rsid w:val="1F0813F9"/>
    <w:rsid w:val="210B38EE"/>
    <w:rsid w:val="217C0935"/>
    <w:rsid w:val="23671171"/>
    <w:rsid w:val="256C6CDD"/>
    <w:rsid w:val="260E3FFB"/>
    <w:rsid w:val="269A448F"/>
    <w:rsid w:val="29D46E34"/>
    <w:rsid w:val="2A940BD4"/>
    <w:rsid w:val="2AAC2D09"/>
    <w:rsid w:val="2F1C3DD4"/>
    <w:rsid w:val="31945827"/>
    <w:rsid w:val="36032F7B"/>
    <w:rsid w:val="374C6929"/>
    <w:rsid w:val="3B121F6C"/>
    <w:rsid w:val="3BAB2CC6"/>
    <w:rsid w:val="3F677CB3"/>
    <w:rsid w:val="427D5E63"/>
    <w:rsid w:val="4F5300AE"/>
    <w:rsid w:val="50137E07"/>
    <w:rsid w:val="52B2151C"/>
    <w:rsid w:val="5479292E"/>
    <w:rsid w:val="55DA73FC"/>
    <w:rsid w:val="5847689F"/>
    <w:rsid w:val="59E740FC"/>
    <w:rsid w:val="5A63677F"/>
    <w:rsid w:val="5AF74CA2"/>
    <w:rsid w:val="5C9A0BF1"/>
    <w:rsid w:val="5F581181"/>
    <w:rsid w:val="61DF5D9B"/>
    <w:rsid w:val="621E2F0E"/>
    <w:rsid w:val="67E75E28"/>
    <w:rsid w:val="697119CE"/>
    <w:rsid w:val="6C7812C6"/>
    <w:rsid w:val="6D4573FA"/>
    <w:rsid w:val="6DA46D09"/>
    <w:rsid w:val="6F741BDA"/>
    <w:rsid w:val="745D4BB4"/>
    <w:rsid w:val="769211D6"/>
    <w:rsid w:val="7A4A42A1"/>
    <w:rsid w:val="7C6C58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2"/>
    <w:basedOn w:val="1"/>
    <w:qFormat/>
    <w:uiPriority w:val="0"/>
    <w:pPr>
      <w:spacing w:after="120" w:line="480" w:lineRule="auto"/>
    </w:pPr>
  </w:style>
  <w:style w:type="paragraph" w:customStyle="1" w:styleId="6">
    <w:name w:val="正文首行缩进两字符"/>
    <w:basedOn w:val="1"/>
    <w:qFormat/>
    <w:uiPriority w:val="0"/>
    <w:pPr>
      <w:spacing w:line="360" w:lineRule="auto"/>
      <w:ind w:firstLine="20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1283</Words>
  <Characters>1523</Characters>
  <Lines>0</Lines>
  <Paragraphs>0</Paragraphs>
  <TotalTime>4</TotalTime>
  <ScaleCrop>false</ScaleCrop>
  <LinksUpToDate>false</LinksUpToDate>
  <CharactersWithSpaces>1590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2023-11-03T06:19:00Z</dcterms:created>
  <dc:creator>何</dc:creator>
  <cp:lastModifiedBy>饕餮</cp:lastModifiedBy>
  <cp:lastPrinted>2023-11-03T08:43:00Z</cp:lastPrinted>
  <dcterms:modified xsi:type="dcterms:W3CDTF">2026-03-06T07:58:15Z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94B6B8D09CC349B09D82D7D9CBC9B46E_12</vt:lpwstr>
  </property>
  <property fmtid="{D5CDD505-2E9C-101B-9397-08002B2CF9AE}" pid="4" name="KSOTemplateDocerSaveRecord">
    <vt:lpwstr>eyJoZGlkIjoiYjg0YzMwMzljYzM5ZjE1ZTQ1YjI0ODlhY2Y2NjUzNTciLCJ1c2VySWQiOiI1MDU0MjY0NzQifQ==</vt:lpwstr>
  </property>
</Properties>
</file>