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Spec="center" w:tblpY="2223"/>
        <w:tblOverlap w:val="never"/>
        <w:tblW w:w="9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335"/>
        <w:gridCol w:w="3795"/>
        <w:gridCol w:w="960"/>
        <w:gridCol w:w="1005"/>
        <w:gridCol w:w="1005"/>
      </w:tblGrid>
      <w:tr w14:paraId="16F2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419" w:type="dxa"/>
            <w:vAlign w:val="top"/>
          </w:tcPr>
          <w:p w14:paraId="5C63FF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站房位置</w:t>
            </w:r>
          </w:p>
        </w:tc>
        <w:tc>
          <w:tcPr>
            <w:tcW w:w="1335" w:type="dxa"/>
            <w:vAlign w:val="top"/>
          </w:tcPr>
          <w:p w14:paraId="323A84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空压设备</w:t>
            </w:r>
          </w:p>
        </w:tc>
        <w:tc>
          <w:tcPr>
            <w:tcW w:w="3795" w:type="dxa"/>
            <w:vAlign w:val="top"/>
          </w:tcPr>
          <w:p w14:paraId="2CC29F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规格型号</w:t>
            </w:r>
          </w:p>
        </w:tc>
        <w:tc>
          <w:tcPr>
            <w:tcW w:w="960" w:type="dxa"/>
            <w:vAlign w:val="top"/>
          </w:tcPr>
          <w:p w14:paraId="57B52E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  <w:tc>
          <w:tcPr>
            <w:tcW w:w="1005" w:type="dxa"/>
            <w:vAlign w:val="top"/>
          </w:tcPr>
          <w:p w14:paraId="1D81BF31">
            <w:pPr>
              <w:tabs>
                <w:tab w:val="left" w:pos="298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1005" w:type="dxa"/>
            <w:vAlign w:val="top"/>
          </w:tcPr>
          <w:p w14:paraId="641C86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报价</w:t>
            </w:r>
          </w:p>
        </w:tc>
      </w:tr>
      <w:tr w14:paraId="74DA4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9" w:type="dxa"/>
            <w:vMerge w:val="restart"/>
            <w:vAlign w:val="top"/>
          </w:tcPr>
          <w:p w14:paraId="742438F3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6049E3BB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5C394593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111#空压站</w:t>
            </w:r>
          </w:p>
        </w:tc>
        <w:tc>
          <w:tcPr>
            <w:tcW w:w="1335" w:type="dxa"/>
            <w:vAlign w:val="top"/>
          </w:tcPr>
          <w:p w14:paraId="5E308CBB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 w14:paraId="0809C2D0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空压机</w:t>
            </w:r>
          </w:p>
        </w:tc>
        <w:tc>
          <w:tcPr>
            <w:tcW w:w="3795" w:type="dxa"/>
            <w:vAlign w:val="top"/>
          </w:tcPr>
          <w:p w14:paraId="0621A5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澳迪斯ADS-100A；制气量11.3m³/min；排气压力:1.0MPa。（每台空压机配套的冷干机、过滤器如下：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冷干机1套，上海绿的GDR-15HTF，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空气处理量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Nm3/min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过滤器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GDF-C-015、GDF-T-015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各一只，2套空压机共用一只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GDF-A0-30过滤器）</w:t>
            </w:r>
          </w:p>
        </w:tc>
        <w:tc>
          <w:tcPr>
            <w:tcW w:w="960" w:type="dxa"/>
            <w:vAlign w:val="top"/>
          </w:tcPr>
          <w:p w14:paraId="6D901A5C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0492A8A1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005" w:type="dxa"/>
            <w:vAlign w:val="top"/>
          </w:tcPr>
          <w:p w14:paraId="6A8176FE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3FFA0EC7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套</w:t>
            </w:r>
          </w:p>
        </w:tc>
        <w:tc>
          <w:tcPr>
            <w:tcW w:w="1005" w:type="dxa"/>
            <w:vAlign w:val="top"/>
          </w:tcPr>
          <w:p w14:paraId="6ADB2D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6DDE2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9" w:type="dxa"/>
            <w:vMerge w:val="continue"/>
            <w:vAlign w:val="top"/>
          </w:tcPr>
          <w:p w14:paraId="77857ED5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vAlign w:val="top"/>
          </w:tcPr>
          <w:p w14:paraId="29749FA6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 w14:paraId="30B6F6C5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空压机</w:t>
            </w:r>
          </w:p>
        </w:tc>
        <w:tc>
          <w:tcPr>
            <w:tcW w:w="3795" w:type="dxa"/>
            <w:shd w:val="clear" w:color="auto" w:fill="auto"/>
            <w:vAlign w:val="top"/>
          </w:tcPr>
          <w:p w14:paraId="7F713C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澳迪斯ADS-125A；制气量13.6m³/min；排气压力:1.0MPa。（每台空压机配套的冷干机、过滤器如下：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冷干机1套，上海绿的GDR-15HTF，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空气处理量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Nm3/min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过滤器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GDF-C-015、GDF-T-015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各一只，2套空压机共用一只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GDF-A0-30过滤器）</w:t>
            </w:r>
          </w:p>
        </w:tc>
        <w:tc>
          <w:tcPr>
            <w:tcW w:w="960" w:type="dxa"/>
            <w:shd w:val="clear" w:color="auto" w:fill="auto"/>
            <w:vAlign w:val="top"/>
          </w:tcPr>
          <w:p w14:paraId="579BE2CF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6FAD7EAA">
            <w:pPr>
              <w:spacing w:line="72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005" w:type="dxa"/>
            <w:vAlign w:val="top"/>
          </w:tcPr>
          <w:p w14:paraId="19902906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44129544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套</w:t>
            </w:r>
          </w:p>
        </w:tc>
        <w:tc>
          <w:tcPr>
            <w:tcW w:w="1005" w:type="dxa"/>
            <w:vAlign w:val="top"/>
          </w:tcPr>
          <w:p w14:paraId="5990B9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34C07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9" w:type="dxa"/>
            <w:vAlign w:val="top"/>
          </w:tcPr>
          <w:p w14:paraId="2E799FE3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67A07A94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101#空压站</w:t>
            </w:r>
          </w:p>
        </w:tc>
        <w:tc>
          <w:tcPr>
            <w:tcW w:w="1335" w:type="dxa"/>
            <w:vAlign w:val="top"/>
          </w:tcPr>
          <w:p w14:paraId="380B7E4D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 w14:paraId="0681D91D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空压机</w:t>
            </w:r>
          </w:p>
        </w:tc>
        <w:tc>
          <w:tcPr>
            <w:tcW w:w="3795" w:type="dxa"/>
            <w:vAlign w:val="top"/>
          </w:tcPr>
          <w:p w14:paraId="16CEF3E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上海汉钟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AA6-90A-D-AM；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制气量20m³/min；排气压力:1.0MPa。（每台空压机配套的冷干机、过滤器如下：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冷干机1套，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中山凌宇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LY-D150AH；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空气处理量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26.5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Nm3/min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过滤器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中山凌宇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LYAF-D220/AA、LYAF-D220/AX、LYAF-D220/A0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各一只）</w:t>
            </w:r>
          </w:p>
        </w:tc>
        <w:tc>
          <w:tcPr>
            <w:tcW w:w="960" w:type="dxa"/>
            <w:vAlign w:val="top"/>
          </w:tcPr>
          <w:p w14:paraId="44ADB896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7BB0A348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005" w:type="dxa"/>
            <w:vAlign w:val="top"/>
          </w:tcPr>
          <w:p w14:paraId="63267E0C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057ED0A6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套</w:t>
            </w:r>
          </w:p>
        </w:tc>
        <w:tc>
          <w:tcPr>
            <w:tcW w:w="1005" w:type="dxa"/>
            <w:vAlign w:val="top"/>
          </w:tcPr>
          <w:p w14:paraId="0859AD14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3609B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9" w:type="dxa"/>
            <w:vAlign w:val="top"/>
          </w:tcPr>
          <w:p w14:paraId="77EA8F18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65E34F7B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114#空压站</w:t>
            </w:r>
          </w:p>
        </w:tc>
        <w:tc>
          <w:tcPr>
            <w:tcW w:w="1335" w:type="dxa"/>
            <w:shd w:val="clear" w:color="auto" w:fill="auto"/>
            <w:vAlign w:val="top"/>
          </w:tcPr>
          <w:p w14:paraId="1967427A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 w14:paraId="2E7DB927">
            <w:pPr>
              <w:spacing w:line="72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空压机</w:t>
            </w:r>
          </w:p>
        </w:tc>
        <w:tc>
          <w:tcPr>
            <w:tcW w:w="3795" w:type="dxa"/>
            <w:vAlign w:val="top"/>
          </w:tcPr>
          <w:p w14:paraId="274C74FA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德耐尔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DAV-220+；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制气量47m³/min；排气压力:1.0MPa。（每台空压机配套的冷干机、过滤器如下：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冷干机1套，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德耐尔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DAD-50HTF，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空气处理量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Nm3/min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。过滤器德耐尔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DFU-50、T-050、AA-050各一只）</w:t>
            </w:r>
          </w:p>
        </w:tc>
        <w:tc>
          <w:tcPr>
            <w:tcW w:w="960" w:type="dxa"/>
            <w:vAlign w:val="top"/>
          </w:tcPr>
          <w:p w14:paraId="10848020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2E6959F0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005" w:type="dxa"/>
            <w:vAlign w:val="top"/>
          </w:tcPr>
          <w:p w14:paraId="5A6FFDAE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4951B05D">
            <w:pPr>
              <w:spacing w:line="7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套</w:t>
            </w:r>
          </w:p>
        </w:tc>
        <w:tc>
          <w:tcPr>
            <w:tcW w:w="1005" w:type="dxa"/>
            <w:vAlign w:val="top"/>
          </w:tcPr>
          <w:p w14:paraId="0EAB99E4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CEE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Align w:val="top"/>
          </w:tcPr>
          <w:p w14:paraId="5B3D462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3E904D2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4D3FC09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0646D22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8100" w:type="dxa"/>
            <w:gridSpan w:val="5"/>
            <w:shd w:val="clear" w:color="auto" w:fill="auto"/>
            <w:vAlign w:val="top"/>
          </w:tcPr>
          <w:p w14:paraId="164094A3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维保单位按照每套空压机运行时长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4000小时进行一次保养，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提供所用零配件、耗材及油品的合格证明材料，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根据设备使用情况一年需要保养2次，进行综合报价。</w:t>
            </w:r>
          </w:p>
          <w:p w14:paraId="585B1666">
            <w:p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维保服务包括：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1、更换空压机机油、空气过滤器、油过滤器、油气分离芯；空压机润滑加油；油箱清洗；散热器清洗。2、冷干机风扇清洁、制冷系统检查保养。3、过滤器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更换滤芯、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排水管路检查。</w:t>
            </w:r>
          </w:p>
        </w:tc>
      </w:tr>
    </w:tbl>
    <w:p w14:paraId="747799CC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空压设备维保清单：</w:t>
      </w:r>
    </w:p>
    <w:p w14:paraId="73971C52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保养要求：</w:t>
      </w:r>
    </w:p>
    <w:p w14:paraId="44E25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空滤：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最低</w:t>
      </w:r>
      <w:r>
        <w:rPr>
          <w:rFonts w:hint="eastAsia" w:ascii="宋体" w:hAnsi="宋体" w:eastAsia="宋体" w:cs="宋体"/>
          <w:sz w:val="24"/>
          <w:szCs w:val="24"/>
        </w:rPr>
        <w:t>运行时间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4000 小时</w:t>
      </w:r>
      <w:r>
        <w:rPr>
          <w:rFonts w:hint="eastAsia" w:ascii="宋体" w:hAnsi="宋体" w:eastAsia="宋体" w:cs="宋体"/>
          <w:sz w:val="24"/>
          <w:szCs w:val="24"/>
        </w:rPr>
        <w:t>，采用优质复合纸材质，过滤效果出色，能有效阻挡杂质，保障系统清洁。</w:t>
      </w:r>
    </w:p>
    <w:p w14:paraId="76566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油滤：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最低</w:t>
      </w:r>
      <w:r>
        <w:rPr>
          <w:rFonts w:hint="eastAsia" w:ascii="宋体" w:hAnsi="宋体" w:eastAsia="宋体" w:cs="宋体"/>
          <w:sz w:val="24"/>
          <w:szCs w:val="24"/>
        </w:rPr>
        <w:t>运行时间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4000 小时</w:t>
      </w:r>
      <w:r>
        <w:rPr>
          <w:rFonts w:hint="eastAsia" w:ascii="宋体" w:hAnsi="宋体" w:eastAsia="宋体" w:cs="宋体"/>
          <w:sz w:val="24"/>
          <w:szCs w:val="24"/>
        </w:rPr>
        <w:t>，确保油路稳定，防止回流及异常压力情况。</w:t>
      </w:r>
    </w:p>
    <w:p w14:paraId="49E7F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油分：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最低</w:t>
      </w:r>
      <w:r>
        <w:rPr>
          <w:rFonts w:hint="eastAsia" w:ascii="宋体" w:hAnsi="宋体" w:eastAsia="宋体" w:cs="宋体"/>
          <w:sz w:val="24"/>
          <w:szCs w:val="24"/>
        </w:rPr>
        <w:t>运行时间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4000 小时</w:t>
      </w:r>
      <w:r>
        <w:rPr>
          <w:rFonts w:hint="eastAsia" w:ascii="宋体" w:hAnsi="宋体" w:eastAsia="宋体" w:cs="宋体"/>
          <w:sz w:val="24"/>
          <w:szCs w:val="24"/>
        </w:rPr>
        <w:t xml:space="preserve">，具备折叠和平缠的复合型结构，提升了分离效率及油分质量。 </w:t>
      </w:r>
    </w:p>
    <w:p w14:paraId="1A4C8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机油：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最低</w:t>
      </w:r>
      <w:r>
        <w:rPr>
          <w:rFonts w:hint="eastAsia" w:ascii="宋体" w:hAnsi="宋体" w:eastAsia="宋体" w:cs="宋体"/>
          <w:sz w:val="24"/>
          <w:szCs w:val="24"/>
        </w:rPr>
        <w:t>运行时间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4000 小时</w:t>
      </w:r>
      <w:r>
        <w:rPr>
          <w:rFonts w:hint="eastAsia" w:ascii="宋体" w:hAnsi="宋体" w:eastAsia="宋体" w:cs="宋体"/>
          <w:sz w:val="24"/>
          <w:szCs w:val="24"/>
        </w:rPr>
        <w:t>，为设备提供优质的润滑和保护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,机油在保养周期内不允许发臭结焦。</w:t>
      </w:r>
    </w:p>
    <w:p w14:paraId="2B4A4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前置预过滤器滤芯：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最低</w:t>
      </w:r>
      <w:r>
        <w:rPr>
          <w:rFonts w:hint="eastAsia" w:ascii="宋体" w:hAnsi="宋体" w:eastAsia="宋体" w:cs="宋体"/>
          <w:sz w:val="24"/>
          <w:szCs w:val="24"/>
        </w:rPr>
        <w:t>运行时间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4000 小时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过</w:t>
      </w:r>
      <w:r>
        <w:rPr>
          <w:rFonts w:hint="eastAsia" w:ascii="宋体" w:hAnsi="宋体" w:eastAsia="宋体" w:cs="宋体"/>
          <w:sz w:val="24"/>
          <w:szCs w:val="24"/>
        </w:rPr>
        <w:t>滤粒径≤1μm，拦截较大颗粒杂质，残余含油量≤0.1ppm。</w:t>
      </w:r>
    </w:p>
    <w:p w14:paraId="04D17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后置除尘过滤器滤芯：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最低</w:t>
      </w:r>
      <w:r>
        <w:rPr>
          <w:rFonts w:hint="eastAsia" w:ascii="宋体" w:hAnsi="宋体" w:eastAsia="宋体" w:cs="宋体"/>
          <w:sz w:val="24"/>
          <w:szCs w:val="24"/>
        </w:rPr>
        <w:t>运行时间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4000 小时</w:t>
      </w:r>
      <w:r>
        <w:rPr>
          <w:rFonts w:hint="eastAsia" w:ascii="宋体" w:hAnsi="宋体" w:eastAsia="宋体" w:cs="宋体"/>
          <w:sz w:val="24"/>
          <w:szCs w:val="24"/>
        </w:rPr>
        <w:t>，过滤粒径≤0.1μm，精细去除微小颗粒，残余含油量≤0.01ppm。</w:t>
      </w:r>
    </w:p>
    <w:p w14:paraId="3BA74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高效除油过滤器滤芯：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最低</w:t>
      </w:r>
      <w:r>
        <w:rPr>
          <w:rFonts w:hint="eastAsia" w:ascii="宋体" w:hAnsi="宋体" w:eastAsia="宋体" w:cs="宋体"/>
          <w:sz w:val="24"/>
          <w:szCs w:val="24"/>
        </w:rPr>
        <w:t>运行时间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4000 小时</w:t>
      </w:r>
      <w:r>
        <w:rPr>
          <w:rFonts w:hint="eastAsia" w:ascii="宋体" w:hAnsi="宋体" w:eastAsia="宋体" w:cs="宋体"/>
          <w:sz w:val="24"/>
          <w:szCs w:val="24"/>
        </w:rPr>
        <w:t xml:space="preserve">，过滤粒径 ≤0.01μm，残余含油量的控制≤0.001ppm。 </w:t>
      </w:r>
    </w:p>
    <w:p w14:paraId="0B33DCAA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服务响应及其他：</w:t>
      </w:r>
    </w:p>
    <w:p w14:paraId="182EE9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不分节假日，24小时为客户服务。如遇突发故障，乙方工程技术人员2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小时内到达现场，及时排除故障，保证生产。如需换维保服务外的配件，另行确定维修费，单次在1000元（含1000元）以下，由维保单位支付，1000元以上由九州科技支付。若未按设备工艺技术要求进行保养或提供的零配件、油品不符合设备工艺技术质量要求，造成设备损坏或故障，乙方负责进行免费维修及配件更换。</w:t>
      </w:r>
    </w:p>
    <w:p w14:paraId="35ECF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2.对三处空压机站房每月进行1次例行巡检，做好巡检记录，并以书面形式提交巡检报告给甲方，向甲方说明设备的运转状况及提供维修建议。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巡检内容应包括：</w:t>
      </w:r>
    </w:p>
    <w:p w14:paraId="5FFA2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- 检查压缩机的运行声音是否正常，有无异常振动。</w:t>
      </w:r>
    </w:p>
    <w:p w14:paraId="1AD2A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- 检查压缩机各连接部位的紧固情况，确保无松动。</w:t>
      </w:r>
    </w:p>
    <w:p w14:paraId="1ECF4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- 检查油位是否正常，如有需要，及时添加润滑油。</w:t>
      </w:r>
    </w:p>
    <w:p w14:paraId="2420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- 检查空气滤清器是否清洁，如有必要，进行清洗或更换。</w:t>
      </w:r>
    </w:p>
    <w:p w14:paraId="01D02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-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提供回访巡检记录，形成纸质资料归档。</w:t>
      </w:r>
    </w:p>
    <w:p w14:paraId="47F6D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. 预防性保养计划应包括：</w:t>
      </w:r>
    </w:p>
    <w:p w14:paraId="6320A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- 每年进行一次全面检查，包括压缩机内部零部件的检查、清洁和润滑。</w:t>
      </w:r>
    </w:p>
    <w:p w14:paraId="77542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- 检查并调整所有安全阀和压力调节装置，确保其正常工作。</w:t>
      </w:r>
    </w:p>
    <w:p w14:paraId="737670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- 检查电气线路和控制系统，确保其安全可靠。</w:t>
      </w:r>
    </w:p>
    <w:p w14:paraId="71D21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- 对压缩机进行必要的校准和调整，以确保其性能达到最佳状态。</w:t>
      </w:r>
    </w:p>
    <w:p w14:paraId="6961D6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设备状态要求：</w:t>
      </w:r>
    </w:p>
    <w:p w14:paraId="3A1AD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3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空压机：需要保持无漏油、漏气现象，运行温度不超出说明书要求范围，机箱内部保持清洁，无残留油渍。散热器散热翅片无明显灰尘堵塞。</w:t>
      </w:r>
    </w:p>
    <w:p w14:paraId="2F87E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3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 冷干机：氟利昂压力保持开机状态3-5bar之间。散热器散热翅片无明显灰尘堵塞。自动排水阀排水正常，压缩主机无冰堵及冰霜附着。</w:t>
      </w:r>
    </w:p>
    <w:p w14:paraId="5E235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3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储气罐：罐内无积水，排水阀正常工作，协助检查并做到及时提醒甲方对压力容器附件进行到期检定。</w:t>
      </w:r>
    </w:p>
    <w:p w14:paraId="5628B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300"/>
        <w:textAlignment w:val="auto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管道过滤器：滤芯及时更换无堵塞，排水阀无堵塞卡顿，排水正常，过滤器内无积水。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0N2Q0NjZiMWE5ODI4YzYxOTQ0MThlZWY5OTE1ZjEifQ=="/>
  </w:docVars>
  <w:rsids>
    <w:rsidRoot w:val="00000000"/>
    <w:rsid w:val="00FC3E1B"/>
    <w:rsid w:val="06C55827"/>
    <w:rsid w:val="07FC3E74"/>
    <w:rsid w:val="08C5438E"/>
    <w:rsid w:val="09D84692"/>
    <w:rsid w:val="0BD460C1"/>
    <w:rsid w:val="0D7511DD"/>
    <w:rsid w:val="130C6140"/>
    <w:rsid w:val="15144286"/>
    <w:rsid w:val="16FC036E"/>
    <w:rsid w:val="19D41982"/>
    <w:rsid w:val="1A2C1A96"/>
    <w:rsid w:val="1AD5150D"/>
    <w:rsid w:val="1B5C5897"/>
    <w:rsid w:val="1C395ACC"/>
    <w:rsid w:val="1C645F4F"/>
    <w:rsid w:val="1DAD0520"/>
    <w:rsid w:val="1DEA32DF"/>
    <w:rsid w:val="1F226F40"/>
    <w:rsid w:val="20F14BC7"/>
    <w:rsid w:val="23905B08"/>
    <w:rsid w:val="240B5FA0"/>
    <w:rsid w:val="24D619E2"/>
    <w:rsid w:val="24FC17A2"/>
    <w:rsid w:val="26F4714B"/>
    <w:rsid w:val="271C4A6F"/>
    <w:rsid w:val="27677991"/>
    <w:rsid w:val="27E965F8"/>
    <w:rsid w:val="28C35198"/>
    <w:rsid w:val="2AED63FF"/>
    <w:rsid w:val="2C416A03"/>
    <w:rsid w:val="2D2B320F"/>
    <w:rsid w:val="2D412A32"/>
    <w:rsid w:val="2D4F40C1"/>
    <w:rsid w:val="2D76092E"/>
    <w:rsid w:val="2E6764C9"/>
    <w:rsid w:val="2E954DE4"/>
    <w:rsid w:val="30EE2ED1"/>
    <w:rsid w:val="323E59E8"/>
    <w:rsid w:val="32BC5C62"/>
    <w:rsid w:val="330B38C7"/>
    <w:rsid w:val="333D5A4A"/>
    <w:rsid w:val="344352E2"/>
    <w:rsid w:val="35644266"/>
    <w:rsid w:val="36981915"/>
    <w:rsid w:val="379E11AD"/>
    <w:rsid w:val="37CF321E"/>
    <w:rsid w:val="3A9A5BDB"/>
    <w:rsid w:val="3B954675"/>
    <w:rsid w:val="3D6904F4"/>
    <w:rsid w:val="3DA959CA"/>
    <w:rsid w:val="42320080"/>
    <w:rsid w:val="465A0995"/>
    <w:rsid w:val="46E14C12"/>
    <w:rsid w:val="47BF4A27"/>
    <w:rsid w:val="492D05E3"/>
    <w:rsid w:val="4A3239D7"/>
    <w:rsid w:val="4DF400B5"/>
    <w:rsid w:val="4E296E9F"/>
    <w:rsid w:val="4F347024"/>
    <w:rsid w:val="4F4B06CE"/>
    <w:rsid w:val="5012408F"/>
    <w:rsid w:val="523D116B"/>
    <w:rsid w:val="52727066"/>
    <w:rsid w:val="5A240DB7"/>
    <w:rsid w:val="5ADF7263"/>
    <w:rsid w:val="5AEB7F90"/>
    <w:rsid w:val="5B3E21DC"/>
    <w:rsid w:val="5CA2679A"/>
    <w:rsid w:val="5CF23AFD"/>
    <w:rsid w:val="5E23390B"/>
    <w:rsid w:val="5EC96260"/>
    <w:rsid w:val="5F070FBA"/>
    <w:rsid w:val="602F6597"/>
    <w:rsid w:val="60B3541A"/>
    <w:rsid w:val="60C01272"/>
    <w:rsid w:val="60DD6312"/>
    <w:rsid w:val="63B66F09"/>
    <w:rsid w:val="65BD406C"/>
    <w:rsid w:val="66B5531C"/>
    <w:rsid w:val="677156E7"/>
    <w:rsid w:val="696F5C56"/>
    <w:rsid w:val="6A495FF7"/>
    <w:rsid w:val="6ACB15B2"/>
    <w:rsid w:val="6B07083C"/>
    <w:rsid w:val="6BE50451"/>
    <w:rsid w:val="6CA35E16"/>
    <w:rsid w:val="6D2B1638"/>
    <w:rsid w:val="6DE83648"/>
    <w:rsid w:val="6E001573"/>
    <w:rsid w:val="6E1F44DF"/>
    <w:rsid w:val="7003534A"/>
    <w:rsid w:val="73C53042"/>
    <w:rsid w:val="74D53759"/>
    <w:rsid w:val="793C6AE9"/>
    <w:rsid w:val="7AD65B35"/>
    <w:rsid w:val="7B875081"/>
    <w:rsid w:val="7B9F23CB"/>
    <w:rsid w:val="7C0641F8"/>
    <w:rsid w:val="7FE4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99"/>
    <w:pPr>
      <w:spacing w:after="120" w:line="480" w:lineRule="auto"/>
      <w:ind w:firstLine="560" w:firstLineChars="200"/>
    </w:pPr>
    <w:rPr>
      <w:kern w:val="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1742</Words>
  <Characters>2085</Characters>
  <Lines>0</Lines>
  <Paragraphs>0</Paragraphs>
  <TotalTime>10</TotalTime>
  <ScaleCrop>false</ScaleCrop>
  <LinksUpToDate>false</LinksUpToDate>
  <CharactersWithSpaces>2155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2024-07-11T06:01:00Z</dcterms:created>
  <dc:creator>Administrator</dc:creator>
  <cp:lastModifiedBy>廖宗坤</cp:lastModifiedBy>
  <dcterms:modified xsi:type="dcterms:W3CDTF">2026-01-04T02:40:41Z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CFB2A58568FD471DB612565006849430_13</vt:lpwstr>
  </property>
  <property fmtid="{D5CDD505-2E9C-101B-9397-08002B2CF9AE}" pid="4" name="KSOTemplateDocerSaveRecord">
    <vt:lpwstr>eyJoZGlkIjoiM2E0N2Q0NjZiMWE5ODI4YzYxOTQ0MThlZWY5OTE1ZjEiLCJ1c2VySWQiOiI1NzYzNDQ5OTYifQ==</vt:lpwstr>
  </property>
</Properties>
</file>